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2C42" w14:textId="70C4A926" w:rsidR="00F1456C" w:rsidRDefault="00694E4C" w:rsidP="00694E4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ELIZABETHAN CLUB</w:t>
      </w:r>
    </w:p>
    <w:p w14:paraId="0776CDA8" w14:textId="77777777" w:rsidR="00257AF8" w:rsidRDefault="00694E4C" w:rsidP="00257AF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NOTES TO THE ACCOUNTS  </w:t>
      </w:r>
    </w:p>
    <w:p w14:paraId="386D6A84" w14:textId="294FA1E7" w:rsidR="00694E4C" w:rsidRDefault="00257AF8" w:rsidP="00257AF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 the year ended </w:t>
      </w:r>
      <w:r w:rsidR="00694E4C">
        <w:rPr>
          <w:rFonts w:ascii="Times New Roman" w:hAnsi="Times New Roman" w:cs="Times New Roman"/>
          <w:b/>
          <w:bCs/>
          <w:sz w:val="24"/>
          <w:szCs w:val="24"/>
        </w:rPr>
        <w:t>31 August 20</w:t>
      </w:r>
      <w:r w:rsidR="00BD0FC7">
        <w:rPr>
          <w:rFonts w:ascii="Times New Roman" w:hAnsi="Times New Roman" w:cs="Times New Roman"/>
          <w:b/>
          <w:bCs/>
          <w:sz w:val="24"/>
          <w:szCs w:val="24"/>
        </w:rPr>
        <w:t>20</w:t>
      </w:r>
    </w:p>
    <w:p w14:paraId="13F1C190" w14:textId="77777777" w:rsidR="00257AF8" w:rsidRDefault="00257AF8" w:rsidP="00257AF8">
      <w:pPr>
        <w:spacing w:after="0"/>
        <w:jc w:val="center"/>
        <w:rPr>
          <w:rFonts w:ascii="Times New Roman" w:hAnsi="Times New Roman" w:cs="Times New Roman"/>
          <w:b/>
          <w:bCs/>
          <w:sz w:val="24"/>
          <w:szCs w:val="24"/>
        </w:rPr>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989"/>
        <w:gridCol w:w="1871"/>
        <w:gridCol w:w="1871"/>
      </w:tblGrid>
      <w:tr w:rsidR="00694E4C" w14:paraId="77FBA5EA" w14:textId="77777777" w:rsidTr="00AD0BCB">
        <w:trPr>
          <w:jc w:val="center"/>
        </w:trPr>
        <w:tc>
          <w:tcPr>
            <w:tcW w:w="454" w:type="dxa"/>
            <w:vAlign w:val="center"/>
          </w:tcPr>
          <w:p w14:paraId="4BAE7FFC" w14:textId="73CD2CAC" w:rsidR="00694E4C" w:rsidRPr="00694E4C" w:rsidRDefault="00694E4C" w:rsidP="00694E4C">
            <w:pPr>
              <w:jc w:val="center"/>
              <w:rPr>
                <w:rFonts w:ascii="Times New Roman" w:hAnsi="Times New Roman" w:cs="Times New Roman"/>
                <w:b/>
                <w:bCs/>
              </w:rPr>
            </w:pPr>
          </w:p>
        </w:tc>
        <w:tc>
          <w:tcPr>
            <w:tcW w:w="4989" w:type="dxa"/>
            <w:vAlign w:val="center"/>
          </w:tcPr>
          <w:p w14:paraId="0070C81C" w14:textId="762CA171" w:rsidR="00694E4C" w:rsidRPr="006B6280" w:rsidRDefault="00694E4C" w:rsidP="00694E4C">
            <w:pPr>
              <w:rPr>
                <w:rFonts w:ascii="Times New Roman" w:hAnsi="Times New Roman" w:cs="Times New Roman"/>
                <w:b/>
                <w:bCs/>
                <w:sz w:val="24"/>
                <w:szCs w:val="24"/>
              </w:rPr>
            </w:pPr>
          </w:p>
        </w:tc>
        <w:tc>
          <w:tcPr>
            <w:tcW w:w="1871" w:type="dxa"/>
            <w:vAlign w:val="center"/>
          </w:tcPr>
          <w:p w14:paraId="01B97A52" w14:textId="20CFE302" w:rsidR="00694E4C" w:rsidRPr="006B6280" w:rsidRDefault="00A15949" w:rsidP="006B6280">
            <w:pPr>
              <w:ind w:right="57"/>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871" w:type="dxa"/>
            <w:vAlign w:val="center"/>
          </w:tcPr>
          <w:p w14:paraId="43964C58" w14:textId="7C9B6EFD" w:rsidR="00694E4C" w:rsidRPr="006B6280" w:rsidRDefault="00A15949" w:rsidP="006B6280">
            <w:pPr>
              <w:ind w:right="57"/>
              <w:jc w:val="center"/>
              <w:rPr>
                <w:rFonts w:ascii="Times New Roman" w:hAnsi="Times New Roman" w:cs="Times New Roman"/>
                <w:b/>
                <w:bCs/>
                <w:sz w:val="24"/>
                <w:szCs w:val="24"/>
              </w:rPr>
            </w:pPr>
            <w:r>
              <w:rPr>
                <w:rFonts w:ascii="Times New Roman" w:hAnsi="Times New Roman" w:cs="Times New Roman"/>
                <w:b/>
                <w:bCs/>
                <w:sz w:val="24"/>
                <w:szCs w:val="24"/>
              </w:rPr>
              <w:t>2019</w:t>
            </w:r>
          </w:p>
        </w:tc>
      </w:tr>
      <w:tr w:rsidR="00694E4C" w14:paraId="011E539C" w14:textId="77777777" w:rsidTr="00AD0BCB">
        <w:trPr>
          <w:jc w:val="center"/>
        </w:trPr>
        <w:tc>
          <w:tcPr>
            <w:tcW w:w="454" w:type="dxa"/>
            <w:vAlign w:val="center"/>
          </w:tcPr>
          <w:p w14:paraId="0C1900B7" w14:textId="334B40BC" w:rsidR="00694E4C" w:rsidRPr="00694E4C" w:rsidRDefault="00694E4C" w:rsidP="00694E4C">
            <w:pPr>
              <w:jc w:val="center"/>
              <w:rPr>
                <w:rFonts w:ascii="Times New Roman" w:hAnsi="Times New Roman" w:cs="Times New Roman"/>
                <w:b/>
                <w:bCs/>
              </w:rPr>
            </w:pPr>
          </w:p>
        </w:tc>
        <w:tc>
          <w:tcPr>
            <w:tcW w:w="4989" w:type="dxa"/>
            <w:vAlign w:val="center"/>
          </w:tcPr>
          <w:p w14:paraId="363D25F4" w14:textId="4F4121ED" w:rsidR="00694E4C" w:rsidRDefault="00694E4C" w:rsidP="00694E4C">
            <w:pPr>
              <w:rPr>
                <w:rFonts w:ascii="Times New Roman" w:hAnsi="Times New Roman" w:cs="Times New Roman"/>
                <w:sz w:val="24"/>
                <w:szCs w:val="24"/>
              </w:rPr>
            </w:pPr>
          </w:p>
        </w:tc>
        <w:tc>
          <w:tcPr>
            <w:tcW w:w="1871" w:type="dxa"/>
            <w:vAlign w:val="center"/>
          </w:tcPr>
          <w:p w14:paraId="62E5C154" w14:textId="71FDD386" w:rsidR="00694E4C" w:rsidRPr="006B6280" w:rsidRDefault="00A15949" w:rsidP="006B6280">
            <w:pPr>
              <w:ind w:right="5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71" w:type="dxa"/>
            <w:vAlign w:val="center"/>
          </w:tcPr>
          <w:p w14:paraId="23369C7E" w14:textId="31A8A003" w:rsidR="00694E4C" w:rsidRPr="006B6280" w:rsidRDefault="00A15949" w:rsidP="006B6280">
            <w:pPr>
              <w:ind w:right="57"/>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94E4C" w14:paraId="19FB7D03" w14:textId="77777777" w:rsidTr="00AD0BCB">
        <w:trPr>
          <w:jc w:val="center"/>
        </w:trPr>
        <w:tc>
          <w:tcPr>
            <w:tcW w:w="454" w:type="dxa"/>
            <w:vAlign w:val="center"/>
          </w:tcPr>
          <w:p w14:paraId="037A463E" w14:textId="68FF4E4D" w:rsidR="00694E4C" w:rsidRPr="00694E4C" w:rsidRDefault="006B6280" w:rsidP="00694E4C">
            <w:pPr>
              <w:jc w:val="center"/>
              <w:rPr>
                <w:rFonts w:ascii="Times New Roman" w:hAnsi="Times New Roman" w:cs="Times New Roman"/>
                <w:b/>
                <w:bCs/>
              </w:rPr>
            </w:pPr>
            <w:r w:rsidRPr="00694E4C">
              <w:rPr>
                <w:rFonts w:ascii="Times New Roman" w:hAnsi="Times New Roman" w:cs="Times New Roman"/>
                <w:b/>
                <w:bCs/>
              </w:rPr>
              <w:t>1.</w:t>
            </w:r>
          </w:p>
        </w:tc>
        <w:tc>
          <w:tcPr>
            <w:tcW w:w="4989" w:type="dxa"/>
            <w:vAlign w:val="center"/>
          </w:tcPr>
          <w:p w14:paraId="04E55F57" w14:textId="0A195C69" w:rsidR="00694E4C" w:rsidRPr="00AD0BCB" w:rsidRDefault="006B6280" w:rsidP="00694E4C">
            <w:pPr>
              <w:rPr>
                <w:rFonts w:ascii="Times New Roman" w:hAnsi="Times New Roman" w:cs="Times New Roman"/>
                <w:sz w:val="24"/>
                <w:szCs w:val="24"/>
              </w:rPr>
            </w:pPr>
            <w:r w:rsidRPr="006B6280">
              <w:rPr>
                <w:rFonts w:ascii="Times New Roman" w:hAnsi="Times New Roman" w:cs="Times New Roman"/>
                <w:b/>
                <w:bCs/>
                <w:sz w:val="24"/>
                <w:szCs w:val="24"/>
              </w:rPr>
              <w:t>The Investment Portfolio</w:t>
            </w:r>
            <w:r w:rsidR="00AD0BCB">
              <w:rPr>
                <w:rFonts w:ascii="Times New Roman" w:hAnsi="Times New Roman" w:cs="Times New Roman"/>
                <w:sz w:val="24"/>
                <w:szCs w:val="24"/>
              </w:rPr>
              <w:t xml:space="preserve"> has been stated at cost</w:t>
            </w:r>
          </w:p>
        </w:tc>
        <w:tc>
          <w:tcPr>
            <w:tcW w:w="1871" w:type="dxa"/>
            <w:vAlign w:val="center"/>
          </w:tcPr>
          <w:p w14:paraId="6E874F06" w14:textId="77777777" w:rsidR="00694E4C" w:rsidRDefault="00694E4C" w:rsidP="00694E4C">
            <w:pPr>
              <w:ind w:right="57"/>
              <w:jc w:val="right"/>
              <w:rPr>
                <w:rFonts w:ascii="Times New Roman" w:hAnsi="Times New Roman" w:cs="Times New Roman"/>
                <w:sz w:val="24"/>
                <w:szCs w:val="24"/>
              </w:rPr>
            </w:pPr>
          </w:p>
        </w:tc>
        <w:tc>
          <w:tcPr>
            <w:tcW w:w="1871" w:type="dxa"/>
            <w:vAlign w:val="center"/>
          </w:tcPr>
          <w:p w14:paraId="57EF7F82" w14:textId="77777777" w:rsidR="00694E4C" w:rsidRDefault="00694E4C" w:rsidP="00694E4C">
            <w:pPr>
              <w:ind w:right="57"/>
              <w:jc w:val="right"/>
              <w:rPr>
                <w:rFonts w:ascii="Times New Roman" w:hAnsi="Times New Roman" w:cs="Times New Roman"/>
                <w:sz w:val="24"/>
                <w:szCs w:val="24"/>
              </w:rPr>
            </w:pPr>
          </w:p>
        </w:tc>
      </w:tr>
      <w:tr w:rsidR="00AD0BCB" w14:paraId="2FC6A5BF" w14:textId="77777777" w:rsidTr="00AD0BCB">
        <w:trPr>
          <w:jc w:val="center"/>
        </w:trPr>
        <w:tc>
          <w:tcPr>
            <w:tcW w:w="454" w:type="dxa"/>
            <w:vAlign w:val="center"/>
          </w:tcPr>
          <w:p w14:paraId="50AC29E2" w14:textId="77777777" w:rsidR="00AD0BCB" w:rsidRPr="00694E4C" w:rsidRDefault="00AD0BCB" w:rsidP="00694E4C">
            <w:pPr>
              <w:jc w:val="center"/>
              <w:rPr>
                <w:rFonts w:ascii="Times New Roman" w:hAnsi="Times New Roman" w:cs="Times New Roman"/>
                <w:b/>
                <w:bCs/>
              </w:rPr>
            </w:pPr>
          </w:p>
        </w:tc>
        <w:tc>
          <w:tcPr>
            <w:tcW w:w="4989" w:type="dxa"/>
            <w:vAlign w:val="center"/>
          </w:tcPr>
          <w:p w14:paraId="77CFB524" w14:textId="77777777" w:rsidR="00AD0BCB" w:rsidRPr="006B6280" w:rsidRDefault="00AD0BCB" w:rsidP="00694E4C">
            <w:pPr>
              <w:rPr>
                <w:rFonts w:ascii="Times New Roman" w:hAnsi="Times New Roman" w:cs="Times New Roman"/>
                <w:b/>
                <w:bCs/>
                <w:sz w:val="24"/>
                <w:szCs w:val="24"/>
              </w:rPr>
            </w:pPr>
          </w:p>
        </w:tc>
        <w:tc>
          <w:tcPr>
            <w:tcW w:w="1871" w:type="dxa"/>
            <w:vAlign w:val="center"/>
          </w:tcPr>
          <w:p w14:paraId="76651173" w14:textId="77777777" w:rsidR="00AD0BCB" w:rsidRDefault="00AD0BCB" w:rsidP="00694E4C">
            <w:pPr>
              <w:ind w:right="57"/>
              <w:jc w:val="right"/>
              <w:rPr>
                <w:rFonts w:ascii="Times New Roman" w:hAnsi="Times New Roman" w:cs="Times New Roman"/>
                <w:sz w:val="24"/>
                <w:szCs w:val="24"/>
              </w:rPr>
            </w:pPr>
          </w:p>
        </w:tc>
        <w:tc>
          <w:tcPr>
            <w:tcW w:w="1871" w:type="dxa"/>
            <w:vAlign w:val="center"/>
          </w:tcPr>
          <w:p w14:paraId="1E5B4DDC" w14:textId="77777777" w:rsidR="00AD0BCB" w:rsidRDefault="00AD0BCB" w:rsidP="00694E4C">
            <w:pPr>
              <w:ind w:right="57"/>
              <w:jc w:val="right"/>
              <w:rPr>
                <w:rFonts w:ascii="Times New Roman" w:hAnsi="Times New Roman" w:cs="Times New Roman"/>
                <w:sz w:val="24"/>
                <w:szCs w:val="24"/>
              </w:rPr>
            </w:pPr>
          </w:p>
        </w:tc>
      </w:tr>
      <w:tr w:rsidR="00694E4C" w14:paraId="2E41D892" w14:textId="77777777" w:rsidTr="00AD0BCB">
        <w:trPr>
          <w:jc w:val="center"/>
        </w:trPr>
        <w:tc>
          <w:tcPr>
            <w:tcW w:w="454" w:type="dxa"/>
            <w:vAlign w:val="center"/>
          </w:tcPr>
          <w:p w14:paraId="5FF7AD4F" w14:textId="77777777" w:rsidR="00694E4C" w:rsidRPr="00694E4C" w:rsidRDefault="00694E4C" w:rsidP="00694E4C">
            <w:pPr>
              <w:jc w:val="center"/>
              <w:rPr>
                <w:rFonts w:ascii="Times New Roman" w:hAnsi="Times New Roman" w:cs="Times New Roman"/>
                <w:b/>
                <w:bCs/>
              </w:rPr>
            </w:pPr>
          </w:p>
        </w:tc>
        <w:tc>
          <w:tcPr>
            <w:tcW w:w="4989" w:type="dxa"/>
            <w:vAlign w:val="center"/>
          </w:tcPr>
          <w:p w14:paraId="3BC0AC01" w14:textId="72281A12" w:rsidR="00694E4C" w:rsidRDefault="006B6280" w:rsidP="00694E4C">
            <w:pPr>
              <w:rPr>
                <w:rFonts w:ascii="Times New Roman" w:hAnsi="Times New Roman" w:cs="Times New Roman"/>
                <w:sz w:val="24"/>
                <w:szCs w:val="24"/>
              </w:rPr>
            </w:pPr>
            <w:r>
              <w:rPr>
                <w:rFonts w:ascii="Times New Roman" w:hAnsi="Times New Roman" w:cs="Times New Roman"/>
                <w:sz w:val="24"/>
                <w:szCs w:val="24"/>
              </w:rPr>
              <w:t xml:space="preserve">Balance 1 September </w:t>
            </w:r>
            <w:r w:rsidR="00A15949">
              <w:rPr>
                <w:rFonts w:ascii="Times New Roman" w:hAnsi="Times New Roman" w:cs="Times New Roman"/>
                <w:sz w:val="24"/>
                <w:szCs w:val="24"/>
              </w:rPr>
              <w:t>2019</w:t>
            </w:r>
          </w:p>
        </w:tc>
        <w:tc>
          <w:tcPr>
            <w:tcW w:w="1871" w:type="dxa"/>
            <w:vAlign w:val="center"/>
          </w:tcPr>
          <w:p w14:paraId="69938950" w14:textId="7342C80E" w:rsidR="00694E4C" w:rsidRDefault="00756224" w:rsidP="00694E4C">
            <w:pPr>
              <w:ind w:right="57"/>
              <w:jc w:val="right"/>
              <w:rPr>
                <w:rFonts w:ascii="Times New Roman" w:hAnsi="Times New Roman" w:cs="Times New Roman"/>
                <w:sz w:val="24"/>
                <w:szCs w:val="24"/>
              </w:rPr>
            </w:pPr>
            <w:r>
              <w:rPr>
                <w:rFonts w:ascii="Times New Roman" w:hAnsi="Times New Roman" w:cs="Times New Roman"/>
                <w:sz w:val="24"/>
                <w:szCs w:val="24"/>
              </w:rPr>
              <w:t>621,131.32</w:t>
            </w:r>
          </w:p>
        </w:tc>
        <w:tc>
          <w:tcPr>
            <w:tcW w:w="1871" w:type="dxa"/>
            <w:vAlign w:val="center"/>
          </w:tcPr>
          <w:p w14:paraId="5C07B1EE" w14:textId="296F4DFF" w:rsidR="00694E4C"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589,655.61</w:t>
            </w:r>
          </w:p>
        </w:tc>
      </w:tr>
      <w:tr w:rsidR="006B6280" w14:paraId="3F5E74E7" w14:textId="77777777" w:rsidTr="00A15949">
        <w:trPr>
          <w:jc w:val="center"/>
        </w:trPr>
        <w:tc>
          <w:tcPr>
            <w:tcW w:w="454" w:type="dxa"/>
            <w:vAlign w:val="center"/>
          </w:tcPr>
          <w:p w14:paraId="0F00D184" w14:textId="77777777" w:rsidR="006B6280" w:rsidRPr="00694E4C" w:rsidRDefault="006B6280" w:rsidP="00694E4C">
            <w:pPr>
              <w:jc w:val="center"/>
              <w:rPr>
                <w:rFonts w:ascii="Times New Roman" w:hAnsi="Times New Roman" w:cs="Times New Roman"/>
                <w:b/>
                <w:bCs/>
              </w:rPr>
            </w:pPr>
          </w:p>
        </w:tc>
        <w:tc>
          <w:tcPr>
            <w:tcW w:w="4989" w:type="dxa"/>
            <w:vAlign w:val="center"/>
          </w:tcPr>
          <w:p w14:paraId="2D725C4B" w14:textId="77777777" w:rsidR="006B6280" w:rsidRDefault="006B6280" w:rsidP="00694E4C">
            <w:pPr>
              <w:rPr>
                <w:rFonts w:ascii="Times New Roman" w:hAnsi="Times New Roman" w:cs="Times New Roman"/>
                <w:sz w:val="24"/>
                <w:szCs w:val="24"/>
              </w:rPr>
            </w:pPr>
          </w:p>
        </w:tc>
        <w:tc>
          <w:tcPr>
            <w:tcW w:w="1871" w:type="dxa"/>
            <w:vAlign w:val="center"/>
          </w:tcPr>
          <w:p w14:paraId="174B6A96" w14:textId="77777777" w:rsidR="006B6280" w:rsidRDefault="006B6280" w:rsidP="00694E4C">
            <w:pPr>
              <w:ind w:right="57"/>
              <w:jc w:val="right"/>
              <w:rPr>
                <w:rFonts w:ascii="Times New Roman" w:hAnsi="Times New Roman" w:cs="Times New Roman"/>
                <w:sz w:val="24"/>
                <w:szCs w:val="24"/>
              </w:rPr>
            </w:pPr>
          </w:p>
        </w:tc>
        <w:tc>
          <w:tcPr>
            <w:tcW w:w="1871" w:type="dxa"/>
            <w:vAlign w:val="center"/>
          </w:tcPr>
          <w:p w14:paraId="4344BEF4" w14:textId="77777777" w:rsidR="006B6280" w:rsidRDefault="006B6280" w:rsidP="00694E4C">
            <w:pPr>
              <w:ind w:right="57"/>
              <w:jc w:val="right"/>
              <w:rPr>
                <w:rFonts w:ascii="Times New Roman" w:hAnsi="Times New Roman" w:cs="Times New Roman"/>
                <w:sz w:val="24"/>
                <w:szCs w:val="24"/>
              </w:rPr>
            </w:pPr>
          </w:p>
        </w:tc>
      </w:tr>
      <w:tr w:rsidR="00694E4C" w14:paraId="44149F37" w14:textId="77777777" w:rsidTr="00A15949">
        <w:trPr>
          <w:jc w:val="center"/>
        </w:trPr>
        <w:tc>
          <w:tcPr>
            <w:tcW w:w="454" w:type="dxa"/>
            <w:vAlign w:val="center"/>
          </w:tcPr>
          <w:p w14:paraId="2F1E1C1A" w14:textId="77777777" w:rsidR="00694E4C" w:rsidRPr="00694E4C" w:rsidRDefault="00694E4C" w:rsidP="00694E4C">
            <w:pPr>
              <w:jc w:val="center"/>
              <w:rPr>
                <w:rFonts w:ascii="Times New Roman" w:hAnsi="Times New Roman" w:cs="Times New Roman"/>
                <w:b/>
                <w:bCs/>
              </w:rPr>
            </w:pPr>
          </w:p>
        </w:tc>
        <w:tc>
          <w:tcPr>
            <w:tcW w:w="4989" w:type="dxa"/>
            <w:vAlign w:val="center"/>
          </w:tcPr>
          <w:p w14:paraId="3128DABA" w14:textId="6AC4151C" w:rsidR="00694E4C" w:rsidRDefault="006B6280" w:rsidP="00694E4C">
            <w:pPr>
              <w:rPr>
                <w:rFonts w:ascii="Times New Roman" w:hAnsi="Times New Roman" w:cs="Times New Roman"/>
                <w:sz w:val="24"/>
                <w:szCs w:val="24"/>
              </w:rPr>
            </w:pPr>
            <w:r>
              <w:rPr>
                <w:rFonts w:ascii="Times New Roman" w:hAnsi="Times New Roman" w:cs="Times New Roman"/>
                <w:sz w:val="24"/>
                <w:szCs w:val="24"/>
              </w:rPr>
              <w:t>Purchases during year</w:t>
            </w:r>
          </w:p>
        </w:tc>
        <w:tc>
          <w:tcPr>
            <w:tcW w:w="1871" w:type="dxa"/>
            <w:tcBorders>
              <w:bottom w:val="single" w:sz="8" w:space="0" w:color="auto"/>
            </w:tcBorders>
            <w:vAlign w:val="center"/>
          </w:tcPr>
          <w:p w14:paraId="075BDDC7" w14:textId="70B14CB8" w:rsidR="00694E4C" w:rsidRDefault="00756224" w:rsidP="00694E4C">
            <w:pPr>
              <w:ind w:right="57"/>
              <w:jc w:val="right"/>
              <w:rPr>
                <w:rFonts w:ascii="Times New Roman" w:hAnsi="Times New Roman" w:cs="Times New Roman"/>
                <w:sz w:val="24"/>
                <w:szCs w:val="24"/>
              </w:rPr>
            </w:pPr>
            <w:r>
              <w:rPr>
                <w:rFonts w:ascii="Times New Roman" w:hAnsi="Times New Roman" w:cs="Times New Roman"/>
                <w:sz w:val="24"/>
                <w:szCs w:val="24"/>
              </w:rPr>
              <w:t>456,099.64</w:t>
            </w:r>
          </w:p>
        </w:tc>
        <w:tc>
          <w:tcPr>
            <w:tcW w:w="1871" w:type="dxa"/>
            <w:tcBorders>
              <w:bottom w:val="single" w:sz="4" w:space="0" w:color="auto"/>
            </w:tcBorders>
            <w:vAlign w:val="center"/>
          </w:tcPr>
          <w:p w14:paraId="6A57C45A" w14:textId="4E62D71E" w:rsidR="00694E4C"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204,589.47</w:t>
            </w:r>
          </w:p>
        </w:tc>
      </w:tr>
      <w:tr w:rsidR="00694E4C" w14:paraId="7A7AF403" w14:textId="77777777" w:rsidTr="00A15949">
        <w:trPr>
          <w:jc w:val="center"/>
        </w:trPr>
        <w:tc>
          <w:tcPr>
            <w:tcW w:w="454" w:type="dxa"/>
            <w:vAlign w:val="center"/>
          </w:tcPr>
          <w:p w14:paraId="662CD7BF" w14:textId="77777777" w:rsidR="00694E4C" w:rsidRPr="00694E4C" w:rsidRDefault="00694E4C" w:rsidP="00694E4C">
            <w:pPr>
              <w:jc w:val="center"/>
              <w:rPr>
                <w:rFonts w:ascii="Times New Roman" w:hAnsi="Times New Roman" w:cs="Times New Roman"/>
                <w:b/>
                <w:bCs/>
              </w:rPr>
            </w:pPr>
          </w:p>
        </w:tc>
        <w:tc>
          <w:tcPr>
            <w:tcW w:w="4989" w:type="dxa"/>
            <w:vAlign w:val="center"/>
          </w:tcPr>
          <w:p w14:paraId="615DA143" w14:textId="77777777" w:rsidR="00694E4C" w:rsidRDefault="00694E4C" w:rsidP="00694E4C">
            <w:pPr>
              <w:rPr>
                <w:rFonts w:ascii="Times New Roman" w:hAnsi="Times New Roman" w:cs="Times New Roman"/>
                <w:sz w:val="24"/>
                <w:szCs w:val="24"/>
              </w:rPr>
            </w:pPr>
          </w:p>
        </w:tc>
        <w:tc>
          <w:tcPr>
            <w:tcW w:w="1871" w:type="dxa"/>
            <w:tcBorders>
              <w:top w:val="single" w:sz="8" w:space="0" w:color="auto"/>
            </w:tcBorders>
            <w:vAlign w:val="center"/>
          </w:tcPr>
          <w:p w14:paraId="6000703D" w14:textId="186FC5E4" w:rsidR="00694E4C" w:rsidRDefault="00756224" w:rsidP="00694E4C">
            <w:pPr>
              <w:ind w:right="57"/>
              <w:jc w:val="right"/>
              <w:rPr>
                <w:rFonts w:ascii="Times New Roman" w:hAnsi="Times New Roman" w:cs="Times New Roman"/>
                <w:sz w:val="24"/>
                <w:szCs w:val="24"/>
              </w:rPr>
            </w:pPr>
            <w:r>
              <w:rPr>
                <w:rFonts w:ascii="Times New Roman" w:hAnsi="Times New Roman" w:cs="Times New Roman"/>
                <w:sz w:val="24"/>
                <w:szCs w:val="24"/>
              </w:rPr>
              <w:t>1,077,230.96</w:t>
            </w:r>
          </w:p>
        </w:tc>
        <w:tc>
          <w:tcPr>
            <w:tcW w:w="1871" w:type="dxa"/>
            <w:tcBorders>
              <w:top w:val="single" w:sz="4" w:space="0" w:color="auto"/>
            </w:tcBorders>
            <w:vAlign w:val="center"/>
          </w:tcPr>
          <w:p w14:paraId="0BDEB964" w14:textId="6E85AEB8" w:rsidR="00694E4C"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794,245.08</w:t>
            </w:r>
          </w:p>
        </w:tc>
      </w:tr>
      <w:tr w:rsidR="00694E4C" w14:paraId="3F906DED" w14:textId="77777777" w:rsidTr="00A15949">
        <w:trPr>
          <w:jc w:val="center"/>
        </w:trPr>
        <w:tc>
          <w:tcPr>
            <w:tcW w:w="454" w:type="dxa"/>
            <w:vAlign w:val="center"/>
          </w:tcPr>
          <w:p w14:paraId="59F00A41" w14:textId="77777777" w:rsidR="00694E4C" w:rsidRPr="00694E4C" w:rsidRDefault="00694E4C" w:rsidP="00694E4C">
            <w:pPr>
              <w:jc w:val="center"/>
              <w:rPr>
                <w:rFonts w:ascii="Times New Roman" w:hAnsi="Times New Roman" w:cs="Times New Roman"/>
                <w:b/>
                <w:bCs/>
              </w:rPr>
            </w:pPr>
          </w:p>
        </w:tc>
        <w:tc>
          <w:tcPr>
            <w:tcW w:w="4989" w:type="dxa"/>
            <w:vAlign w:val="center"/>
          </w:tcPr>
          <w:p w14:paraId="68C6407E" w14:textId="034C2086" w:rsidR="00694E4C" w:rsidRDefault="006B6280" w:rsidP="00694E4C">
            <w:pPr>
              <w:rPr>
                <w:rFonts w:ascii="Times New Roman" w:hAnsi="Times New Roman" w:cs="Times New Roman"/>
                <w:sz w:val="24"/>
                <w:szCs w:val="24"/>
              </w:rPr>
            </w:pPr>
            <w:r>
              <w:rPr>
                <w:rFonts w:ascii="Times New Roman" w:hAnsi="Times New Roman" w:cs="Times New Roman"/>
                <w:sz w:val="24"/>
                <w:szCs w:val="24"/>
              </w:rPr>
              <w:t>Sales (at cost) during year</w:t>
            </w:r>
          </w:p>
        </w:tc>
        <w:tc>
          <w:tcPr>
            <w:tcW w:w="1871" w:type="dxa"/>
            <w:tcBorders>
              <w:bottom w:val="single" w:sz="12" w:space="0" w:color="auto"/>
            </w:tcBorders>
            <w:vAlign w:val="center"/>
          </w:tcPr>
          <w:p w14:paraId="18A51CA9" w14:textId="07A9FDB4" w:rsidR="00694E4C" w:rsidRDefault="00756224" w:rsidP="00694E4C">
            <w:pPr>
              <w:ind w:right="57"/>
              <w:jc w:val="right"/>
              <w:rPr>
                <w:rFonts w:ascii="Times New Roman" w:hAnsi="Times New Roman" w:cs="Times New Roman"/>
                <w:sz w:val="24"/>
                <w:szCs w:val="24"/>
              </w:rPr>
            </w:pPr>
            <w:r>
              <w:rPr>
                <w:rFonts w:ascii="Times New Roman" w:hAnsi="Times New Roman" w:cs="Times New Roman"/>
                <w:sz w:val="24"/>
                <w:szCs w:val="24"/>
              </w:rPr>
              <w:t>(452,265.90)</w:t>
            </w:r>
          </w:p>
        </w:tc>
        <w:tc>
          <w:tcPr>
            <w:tcW w:w="1871" w:type="dxa"/>
            <w:tcBorders>
              <w:bottom w:val="single" w:sz="12" w:space="0" w:color="auto"/>
            </w:tcBorders>
            <w:vAlign w:val="center"/>
          </w:tcPr>
          <w:p w14:paraId="11492EAD" w14:textId="70A68324" w:rsidR="00694E4C"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(173,113.76)</w:t>
            </w:r>
          </w:p>
        </w:tc>
      </w:tr>
      <w:tr w:rsidR="00694E4C" w14:paraId="0A9F2787" w14:textId="77777777" w:rsidTr="00A15949">
        <w:trPr>
          <w:jc w:val="center"/>
        </w:trPr>
        <w:tc>
          <w:tcPr>
            <w:tcW w:w="454" w:type="dxa"/>
            <w:vAlign w:val="center"/>
          </w:tcPr>
          <w:p w14:paraId="22D5F717" w14:textId="77777777" w:rsidR="00694E4C" w:rsidRPr="00694E4C" w:rsidRDefault="00694E4C" w:rsidP="00694E4C">
            <w:pPr>
              <w:jc w:val="center"/>
              <w:rPr>
                <w:rFonts w:ascii="Times New Roman" w:hAnsi="Times New Roman" w:cs="Times New Roman"/>
                <w:b/>
                <w:bCs/>
              </w:rPr>
            </w:pPr>
          </w:p>
        </w:tc>
        <w:tc>
          <w:tcPr>
            <w:tcW w:w="4989" w:type="dxa"/>
            <w:vAlign w:val="center"/>
          </w:tcPr>
          <w:p w14:paraId="0574E69B" w14:textId="746956E5" w:rsidR="00694E4C" w:rsidRPr="006B6280" w:rsidRDefault="006B6280" w:rsidP="00694E4C">
            <w:pPr>
              <w:rPr>
                <w:rFonts w:ascii="Times New Roman" w:hAnsi="Times New Roman" w:cs="Times New Roman"/>
                <w:b/>
                <w:bCs/>
                <w:sz w:val="24"/>
                <w:szCs w:val="24"/>
              </w:rPr>
            </w:pPr>
            <w:r>
              <w:rPr>
                <w:rFonts w:ascii="Times New Roman" w:hAnsi="Times New Roman" w:cs="Times New Roman"/>
                <w:b/>
                <w:bCs/>
                <w:sz w:val="24"/>
                <w:szCs w:val="24"/>
              </w:rPr>
              <w:t xml:space="preserve">Balance 31 August </w:t>
            </w:r>
            <w:r w:rsidR="00A15949">
              <w:rPr>
                <w:rFonts w:ascii="Times New Roman" w:hAnsi="Times New Roman" w:cs="Times New Roman"/>
                <w:b/>
                <w:bCs/>
                <w:sz w:val="24"/>
                <w:szCs w:val="24"/>
              </w:rPr>
              <w:t>2020</w:t>
            </w:r>
          </w:p>
        </w:tc>
        <w:tc>
          <w:tcPr>
            <w:tcW w:w="1871" w:type="dxa"/>
            <w:tcBorders>
              <w:top w:val="single" w:sz="12" w:space="0" w:color="auto"/>
              <w:bottom w:val="single" w:sz="18" w:space="0" w:color="auto"/>
            </w:tcBorders>
            <w:vAlign w:val="center"/>
          </w:tcPr>
          <w:p w14:paraId="70BF7317" w14:textId="4F465E44" w:rsidR="00694E4C" w:rsidRPr="006B6280" w:rsidRDefault="00756224" w:rsidP="00694E4C">
            <w:pPr>
              <w:ind w:right="57"/>
              <w:jc w:val="right"/>
              <w:rPr>
                <w:rFonts w:ascii="Times New Roman" w:hAnsi="Times New Roman" w:cs="Times New Roman"/>
                <w:b/>
                <w:bCs/>
                <w:sz w:val="24"/>
                <w:szCs w:val="24"/>
              </w:rPr>
            </w:pPr>
            <w:r>
              <w:rPr>
                <w:rFonts w:ascii="Times New Roman" w:hAnsi="Times New Roman" w:cs="Times New Roman"/>
                <w:b/>
                <w:bCs/>
                <w:sz w:val="24"/>
                <w:szCs w:val="24"/>
              </w:rPr>
              <w:t>£624,965.06</w:t>
            </w:r>
          </w:p>
        </w:tc>
        <w:tc>
          <w:tcPr>
            <w:tcW w:w="1871" w:type="dxa"/>
            <w:tcBorders>
              <w:top w:val="single" w:sz="12" w:space="0" w:color="auto"/>
              <w:bottom w:val="single" w:sz="18" w:space="0" w:color="auto"/>
            </w:tcBorders>
            <w:vAlign w:val="center"/>
          </w:tcPr>
          <w:p w14:paraId="7BAF2EB1" w14:textId="74713A62" w:rsidR="00694E4C" w:rsidRDefault="00A15949" w:rsidP="00694E4C">
            <w:pPr>
              <w:ind w:right="57"/>
              <w:jc w:val="right"/>
              <w:rPr>
                <w:rFonts w:ascii="Times New Roman" w:hAnsi="Times New Roman" w:cs="Times New Roman"/>
                <w:sz w:val="24"/>
                <w:szCs w:val="24"/>
              </w:rPr>
            </w:pPr>
            <w:r>
              <w:rPr>
                <w:rFonts w:ascii="Times New Roman" w:hAnsi="Times New Roman" w:cs="Times New Roman"/>
                <w:b/>
                <w:bCs/>
                <w:sz w:val="24"/>
                <w:szCs w:val="24"/>
              </w:rPr>
              <w:t>£621,131.32</w:t>
            </w:r>
          </w:p>
        </w:tc>
      </w:tr>
      <w:tr w:rsidR="006B6280" w14:paraId="40DDCC26" w14:textId="77777777" w:rsidTr="00A15949">
        <w:trPr>
          <w:jc w:val="center"/>
        </w:trPr>
        <w:tc>
          <w:tcPr>
            <w:tcW w:w="454" w:type="dxa"/>
            <w:vAlign w:val="center"/>
          </w:tcPr>
          <w:p w14:paraId="5FF12D54" w14:textId="77777777" w:rsidR="006B6280" w:rsidRPr="00694E4C" w:rsidRDefault="006B6280" w:rsidP="00694E4C">
            <w:pPr>
              <w:jc w:val="center"/>
              <w:rPr>
                <w:rFonts w:ascii="Times New Roman" w:hAnsi="Times New Roman" w:cs="Times New Roman"/>
                <w:b/>
                <w:bCs/>
              </w:rPr>
            </w:pPr>
          </w:p>
        </w:tc>
        <w:tc>
          <w:tcPr>
            <w:tcW w:w="4989" w:type="dxa"/>
            <w:vAlign w:val="center"/>
          </w:tcPr>
          <w:p w14:paraId="4264D8CA" w14:textId="77777777" w:rsidR="006B6280" w:rsidRDefault="006B6280" w:rsidP="00694E4C">
            <w:pPr>
              <w:rPr>
                <w:rFonts w:ascii="Times New Roman" w:hAnsi="Times New Roman" w:cs="Times New Roman"/>
                <w:sz w:val="24"/>
                <w:szCs w:val="24"/>
              </w:rPr>
            </w:pPr>
          </w:p>
        </w:tc>
        <w:tc>
          <w:tcPr>
            <w:tcW w:w="1871" w:type="dxa"/>
            <w:tcBorders>
              <w:top w:val="single" w:sz="18" w:space="0" w:color="auto"/>
            </w:tcBorders>
            <w:vAlign w:val="center"/>
          </w:tcPr>
          <w:p w14:paraId="31DD9F17" w14:textId="77777777" w:rsidR="006B6280" w:rsidRDefault="006B6280" w:rsidP="00694E4C">
            <w:pPr>
              <w:ind w:right="57"/>
              <w:jc w:val="right"/>
              <w:rPr>
                <w:rFonts w:ascii="Times New Roman" w:hAnsi="Times New Roman" w:cs="Times New Roman"/>
                <w:sz w:val="24"/>
                <w:szCs w:val="24"/>
              </w:rPr>
            </w:pPr>
          </w:p>
        </w:tc>
        <w:tc>
          <w:tcPr>
            <w:tcW w:w="1871" w:type="dxa"/>
            <w:tcBorders>
              <w:top w:val="single" w:sz="18" w:space="0" w:color="auto"/>
            </w:tcBorders>
            <w:vAlign w:val="center"/>
          </w:tcPr>
          <w:p w14:paraId="1E2D09CD" w14:textId="77777777" w:rsidR="006B6280" w:rsidRDefault="006B6280" w:rsidP="00694E4C">
            <w:pPr>
              <w:ind w:right="57"/>
              <w:jc w:val="right"/>
              <w:rPr>
                <w:rFonts w:ascii="Times New Roman" w:hAnsi="Times New Roman" w:cs="Times New Roman"/>
                <w:sz w:val="24"/>
                <w:szCs w:val="24"/>
              </w:rPr>
            </w:pPr>
          </w:p>
        </w:tc>
      </w:tr>
      <w:tr w:rsidR="006B6280" w14:paraId="3B7CFA71" w14:textId="77777777" w:rsidTr="00AD0BCB">
        <w:trPr>
          <w:jc w:val="center"/>
        </w:trPr>
        <w:tc>
          <w:tcPr>
            <w:tcW w:w="454" w:type="dxa"/>
            <w:vAlign w:val="center"/>
          </w:tcPr>
          <w:p w14:paraId="6098CB07" w14:textId="3D95E8AB" w:rsidR="006B6280" w:rsidRPr="00694E4C" w:rsidRDefault="006B6280" w:rsidP="00694E4C">
            <w:pPr>
              <w:jc w:val="center"/>
              <w:rPr>
                <w:rFonts w:ascii="Times New Roman" w:hAnsi="Times New Roman" w:cs="Times New Roman"/>
                <w:b/>
                <w:bCs/>
              </w:rPr>
            </w:pPr>
          </w:p>
        </w:tc>
        <w:tc>
          <w:tcPr>
            <w:tcW w:w="4989" w:type="dxa"/>
            <w:vAlign w:val="center"/>
          </w:tcPr>
          <w:p w14:paraId="60B1BE7B" w14:textId="42EBAB19" w:rsidR="006B6280" w:rsidRPr="006B6280" w:rsidRDefault="006B6280" w:rsidP="00694E4C">
            <w:pPr>
              <w:rPr>
                <w:rFonts w:ascii="Times New Roman" w:hAnsi="Times New Roman" w:cs="Times New Roman"/>
                <w:b/>
                <w:bCs/>
                <w:sz w:val="24"/>
                <w:szCs w:val="24"/>
              </w:rPr>
            </w:pPr>
          </w:p>
        </w:tc>
        <w:tc>
          <w:tcPr>
            <w:tcW w:w="1871" w:type="dxa"/>
            <w:vAlign w:val="center"/>
          </w:tcPr>
          <w:p w14:paraId="1DE566F4" w14:textId="77777777" w:rsidR="006B6280" w:rsidRDefault="006B6280" w:rsidP="00694E4C">
            <w:pPr>
              <w:ind w:right="57"/>
              <w:jc w:val="right"/>
              <w:rPr>
                <w:rFonts w:ascii="Times New Roman" w:hAnsi="Times New Roman" w:cs="Times New Roman"/>
                <w:sz w:val="24"/>
                <w:szCs w:val="24"/>
              </w:rPr>
            </w:pPr>
          </w:p>
        </w:tc>
        <w:tc>
          <w:tcPr>
            <w:tcW w:w="1871" w:type="dxa"/>
            <w:vAlign w:val="center"/>
          </w:tcPr>
          <w:p w14:paraId="04AB5232" w14:textId="77777777" w:rsidR="006B6280" w:rsidRDefault="006B6280" w:rsidP="00694E4C">
            <w:pPr>
              <w:ind w:right="57"/>
              <w:jc w:val="right"/>
              <w:rPr>
                <w:rFonts w:ascii="Times New Roman" w:hAnsi="Times New Roman" w:cs="Times New Roman"/>
                <w:sz w:val="24"/>
                <w:szCs w:val="24"/>
              </w:rPr>
            </w:pPr>
          </w:p>
        </w:tc>
      </w:tr>
      <w:tr w:rsidR="002D233A" w14:paraId="422508EF" w14:textId="77777777" w:rsidTr="00AD0BCB">
        <w:trPr>
          <w:jc w:val="center"/>
        </w:trPr>
        <w:tc>
          <w:tcPr>
            <w:tcW w:w="454" w:type="dxa"/>
            <w:vAlign w:val="center"/>
          </w:tcPr>
          <w:p w14:paraId="5AAE1808" w14:textId="77777777" w:rsidR="002D233A" w:rsidRPr="00694E4C" w:rsidRDefault="002D233A" w:rsidP="00694E4C">
            <w:pPr>
              <w:jc w:val="center"/>
              <w:rPr>
                <w:rFonts w:ascii="Times New Roman" w:hAnsi="Times New Roman" w:cs="Times New Roman"/>
                <w:b/>
                <w:bCs/>
              </w:rPr>
            </w:pPr>
          </w:p>
        </w:tc>
        <w:tc>
          <w:tcPr>
            <w:tcW w:w="4989" w:type="dxa"/>
            <w:vAlign w:val="center"/>
          </w:tcPr>
          <w:p w14:paraId="63DCCFAF" w14:textId="77777777" w:rsidR="002D233A" w:rsidRPr="006B6280" w:rsidRDefault="002D233A" w:rsidP="00694E4C">
            <w:pPr>
              <w:rPr>
                <w:rFonts w:ascii="Times New Roman" w:hAnsi="Times New Roman" w:cs="Times New Roman"/>
                <w:b/>
                <w:bCs/>
                <w:sz w:val="24"/>
                <w:szCs w:val="24"/>
              </w:rPr>
            </w:pPr>
          </w:p>
        </w:tc>
        <w:tc>
          <w:tcPr>
            <w:tcW w:w="1871" w:type="dxa"/>
            <w:vAlign w:val="center"/>
          </w:tcPr>
          <w:p w14:paraId="2918522E" w14:textId="77777777" w:rsidR="002D233A" w:rsidRDefault="002D233A" w:rsidP="00694E4C">
            <w:pPr>
              <w:ind w:right="57"/>
              <w:jc w:val="right"/>
              <w:rPr>
                <w:rFonts w:ascii="Times New Roman" w:hAnsi="Times New Roman" w:cs="Times New Roman"/>
                <w:sz w:val="24"/>
                <w:szCs w:val="24"/>
              </w:rPr>
            </w:pPr>
          </w:p>
        </w:tc>
        <w:tc>
          <w:tcPr>
            <w:tcW w:w="1871" w:type="dxa"/>
            <w:vAlign w:val="center"/>
          </w:tcPr>
          <w:p w14:paraId="25156DE1" w14:textId="77777777" w:rsidR="002D233A" w:rsidRDefault="002D233A" w:rsidP="00694E4C">
            <w:pPr>
              <w:ind w:right="57"/>
              <w:jc w:val="right"/>
              <w:rPr>
                <w:rFonts w:ascii="Times New Roman" w:hAnsi="Times New Roman" w:cs="Times New Roman"/>
                <w:sz w:val="24"/>
                <w:szCs w:val="24"/>
              </w:rPr>
            </w:pPr>
          </w:p>
        </w:tc>
      </w:tr>
      <w:tr w:rsidR="002D233A" w14:paraId="45EED678" w14:textId="77777777" w:rsidTr="00AD0BCB">
        <w:trPr>
          <w:jc w:val="center"/>
        </w:trPr>
        <w:tc>
          <w:tcPr>
            <w:tcW w:w="454" w:type="dxa"/>
            <w:vAlign w:val="center"/>
          </w:tcPr>
          <w:p w14:paraId="3959D6AF" w14:textId="77777777" w:rsidR="002D233A" w:rsidRPr="00694E4C" w:rsidRDefault="002D233A" w:rsidP="00694E4C">
            <w:pPr>
              <w:jc w:val="center"/>
              <w:rPr>
                <w:rFonts w:ascii="Times New Roman" w:hAnsi="Times New Roman" w:cs="Times New Roman"/>
                <w:b/>
                <w:bCs/>
              </w:rPr>
            </w:pPr>
          </w:p>
        </w:tc>
        <w:tc>
          <w:tcPr>
            <w:tcW w:w="4989" w:type="dxa"/>
            <w:vAlign w:val="center"/>
          </w:tcPr>
          <w:p w14:paraId="468DC114" w14:textId="77777777" w:rsidR="002D233A" w:rsidRPr="006B6280" w:rsidRDefault="002D233A" w:rsidP="00694E4C">
            <w:pPr>
              <w:rPr>
                <w:rFonts w:ascii="Times New Roman" w:hAnsi="Times New Roman" w:cs="Times New Roman"/>
                <w:b/>
                <w:bCs/>
                <w:sz w:val="24"/>
                <w:szCs w:val="24"/>
              </w:rPr>
            </w:pPr>
          </w:p>
        </w:tc>
        <w:tc>
          <w:tcPr>
            <w:tcW w:w="1871" w:type="dxa"/>
            <w:vAlign w:val="center"/>
          </w:tcPr>
          <w:p w14:paraId="4734FD5F" w14:textId="77777777" w:rsidR="002D233A" w:rsidRDefault="002D233A" w:rsidP="00694E4C">
            <w:pPr>
              <w:ind w:right="57"/>
              <w:jc w:val="right"/>
              <w:rPr>
                <w:rFonts w:ascii="Times New Roman" w:hAnsi="Times New Roman" w:cs="Times New Roman"/>
                <w:sz w:val="24"/>
                <w:szCs w:val="24"/>
              </w:rPr>
            </w:pPr>
          </w:p>
        </w:tc>
        <w:tc>
          <w:tcPr>
            <w:tcW w:w="1871" w:type="dxa"/>
            <w:vAlign w:val="center"/>
          </w:tcPr>
          <w:p w14:paraId="56E90EEF" w14:textId="77777777" w:rsidR="002D233A" w:rsidRDefault="002D233A" w:rsidP="00694E4C">
            <w:pPr>
              <w:ind w:right="57"/>
              <w:jc w:val="right"/>
              <w:rPr>
                <w:rFonts w:ascii="Times New Roman" w:hAnsi="Times New Roman" w:cs="Times New Roman"/>
                <w:sz w:val="24"/>
                <w:szCs w:val="24"/>
              </w:rPr>
            </w:pPr>
          </w:p>
        </w:tc>
      </w:tr>
      <w:tr w:rsidR="002D233A" w14:paraId="00FCF326" w14:textId="77777777" w:rsidTr="00AD0BCB">
        <w:trPr>
          <w:jc w:val="center"/>
        </w:trPr>
        <w:tc>
          <w:tcPr>
            <w:tcW w:w="454" w:type="dxa"/>
            <w:vAlign w:val="center"/>
          </w:tcPr>
          <w:p w14:paraId="6A38492F" w14:textId="77777777" w:rsidR="002D233A" w:rsidRPr="00694E4C" w:rsidRDefault="002D233A" w:rsidP="00694E4C">
            <w:pPr>
              <w:jc w:val="center"/>
              <w:rPr>
                <w:rFonts w:ascii="Times New Roman" w:hAnsi="Times New Roman" w:cs="Times New Roman"/>
                <w:b/>
                <w:bCs/>
              </w:rPr>
            </w:pPr>
          </w:p>
        </w:tc>
        <w:tc>
          <w:tcPr>
            <w:tcW w:w="4989" w:type="dxa"/>
            <w:vAlign w:val="center"/>
          </w:tcPr>
          <w:p w14:paraId="0C5C89B0" w14:textId="77777777" w:rsidR="002D233A" w:rsidRPr="006B6280" w:rsidRDefault="002D233A" w:rsidP="00694E4C">
            <w:pPr>
              <w:rPr>
                <w:rFonts w:ascii="Times New Roman" w:hAnsi="Times New Roman" w:cs="Times New Roman"/>
                <w:b/>
                <w:bCs/>
                <w:sz w:val="24"/>
                <w:szCs w:val="24"/>
              </w:rPr>
            </w:pPr>
          </w:p>
        </w:tc>
        <w:tc>
          <w:tcPr>
            <w:tcW w:w="1871" w:type="dxa"/>
            <w:vAlign w:val="center"/>
          </w:tcPr>
          <w:p w14:paraId="551AD0D8" w14:textId="156D8654" w:rsidR="002D233A" w:rsidRDefault="002D233A" w:rsidP="002D233A">
            <w:pPr>
              <w:ind w:right="57"/>
              <w:jc w:val="center"/>
              <w:rPr>
                <w:rFonts w:ascii="Times New Roman" w:hAnsi="Times New Roman" w:cs="Times New Roman"/>
                <w:sz w:val="24"/>
                <w:szCs w:val="24"/>
              </w:rPr>
            </w:pPr>
            <w:r>
              <w:rPr>
                <w:rFonts w:ascii="Times New Roman" w:hAnsi="Times New Roman" w:cs="Times New Roman"/>
                <w:b/>
                <w:bCs/>
                <w:sz w:val="24"/>
                <w:szCs w:val="24"/>
              </w:rPr>
              <w:t>20</w:t>
            </w:r>
            <w:r w:rsidR="00A15949">
              <w:rPr>
                <w:rFonts w:ascii="Times New Roman" w:hAnsi="Times New Roman" w:cs="Times New Roman"/>
                <w:b/>
                <w:bCs/>
                <w:sz w:val="24"/>
                <w:szCs w:val="24"/>
              </w:rPr>
              <w:t>20</w:t>
            </w:r>
          </w:p>
        </w:tc>
        <w:tc>
          <w:tcPr>
            <w:tcW w:w="1871" w:type="dxa"/>
            <w:vAlign w:val="center"/>
          </w:tcPr>
          <w:p w14:paraId="00CAD93F" w14:textId="5C8C43CC" w:rsidR="002D233A" w:rsidRDefault="002D233A" w:rsidP="002D233A">
            <w:pPr>
              <w:ind w:right="57"/>
              <w:jc w:val="center"/>
              <w:rPr>
                <w:rFonts w:ascii="Times New Roman" w:hAnsi="Times New Roman" w:cs="Times New Roman"/>
                <w:sz w:val="24"/>
                <w:szCs w:val="24"/>
              </w:rPr>
            </w:pPr>
            <w:r>
              <w:rPr>
                <w:rFonts w:ascii="Times New Roman" w:hAnsi="Times New Roman" w:cs="Times New Roman"/>
                <w:b/>
                <w:bCs/>
                <w:sz w:val="24"/>
                <w:szCs w:val="24"/>
              </w:rPr>
              <w:t>201</w:t>
            </w:r>
            <w:r w:rsidR="00A15949">
              <w:rPr>
                <w:rFonts w:ascii="Times New Roman" w:hAnsi="Times New Roman" w:cs="Times New Roman"/>
                <w:b/>
                <w:bCs/>
                <w:sz w:val="24"/>
                <w:szCs w:val="24"/>
              </w:rPr>
              <w:t>9</w:t>
            </w:r>
          </w:p>
        </w:tc>
      </w:tr>
      <w:tr w:rsidR="002D233A" w14:paraId="3089F5D7" w14:textId="77777777" w:rsidTr="00AD0BCB">
        <w:trPr>
          <w:jc w:val="center"/>
        </w:trPr>
        <w:tc>
          <w:tcPr>
            <w:tcW w:w="454" w:type="dxa"/>
            <w:vAlign w:val="center"/>
          </w:tcPr>
          <w:p w14:paraId="326D0776" w14:textId="77777777" w:rsidR="002D233A" w:rsidRPr="00694E4C" w:rsidRDefault="002D233A" w:rsidP="00694E4C">
            <w:pPr>
              <w:jc w:val="center"/>
              <w:rPr>
                <w:rFonts w:ascii="Times New Roman" w:hAnsi="Times New Roman" w:cs="Times New Roman"/>
                <w:b/>
                <w:bCs/>
              </w:rPr>
            </w:pPr>
          </w:p>
        </w:tc>
        <w:tc>
          <w:tcPr>
            <w:tcW w:w="4989" w:type="dxa"/>
            <w:vAlign w:val="center"/>
          </w:tcPr>
          <w:p w14:paraId="1BC3F60A" w14:textId="77777777" w:rsidR="002D233A" w:rsidRPr="006B6280" w:rsidRDefault="002D233A" w:rsidP="00694E4C">
            <w:pPr>
              <w:rPr>
                <w:rFonts w:ascii="Times New Roman" w:hAnsi="Times New Roman" w:cs="Times New Roman"/>
                <w:b/>
                <w:bCs/>
                <w:sz w:val="24"/>
                <w:szCs w:val="24"/>
              </w:rPr>
            </w:pPr>
          </w:p>
        </w:tc>
        <w:tc>
          <w:tcPr>
            <w:tcW w:w="1871" w:type="dxa"/>
            <w:vAlign w:val="center"/>
          </w:tcPr>
          <w:p w14:paraId="47C28BA3" w14:textId="42CE7FBE" w:rsidR="002D233A" w:rsidRDefault="002D233A" w:rsidP="002D233A">
            <w:pPr>
              <w:ind w:right="57"/>
              <w:jc w:val="center"/>
              <w:rPr>
                <w:rFonts w:ascii="Times New Roman" w:hAnsi="Times New Roman" w:cs="Times New Roman"/>
                <w:sz w:val="24"/>
                <w:szCs w:val="24"/>
              </w:rPr>
            </w:pPr>
            <w:r>
              <w:rPr>
                <w:rFonts w:ascii="Times New Roman" w:hAnsi="Times New Roman" w:cs="Times New Roman"/>
                <w:b/>
                <w:bCs/>
                <w:sz w:val="24"/>
                <w:szCs w:val="24"/>
              </w:rPr>
              <w:t>£</w:t>
            </w:r>
          </w:p>
        </w:tc>
        <w:tc>
          <w:tcPr>
            <w:tcW w:w="1871" w:type="dxa"/>
            <w:vAlign w:val="center"/>
          </w:tcPr>
          <w:p w14:paraId="0D73DA4A" w14:textId="6668FA22" w:rsidR="002D233A" w:rsidRDefault="002D233A" w:rsidP="002D233A">
            <w:pPr>
              <w:ind w:right="57"/>
              <w:jc w:val="center"/>
              <w:rPr>
                <w:rFonts w:ascii="Times New Roman" w:hAnsi="Times New Roman" w:cs="Times New Roman"/>
                <w:sz w:val="24"/>
                <w:szCs w:val="24"/>
              </w:rPr>
            </w:pPr>
            <w:r>
              <w:rPr>
                <w:rFonts w:ascii="Times New Roman" w:hAnsi="Times New Roman" w:cs="Times New Roman"/>
                <w:b/>
                <w:bCs/>
                <w:sz w:val="24"/>
                <w:szCs w:val="24"/>
              </w:rPr>
              <w:t>£</w:t>
            </w:r>
          </w:p>
        </w:tc>
      </w:tr>
      <w:tr w:rsidR="002D233A" w14:paraId="44592532" w14:textId="77777777" w:rsidTr="00AD0BCB">
        <w:trPr>
          <w:jc w:val="center"/>
        </w:trPr>
        <w:tc>
          <w:tcPr>
            <w:tcW w:w="454" w:type="dxa"/>
            <w:vAlign w:val="center"/>
          </w:tcPr>
          <w:p w14:paraId="164739FE" w14:textId="3B0BCA81" w:rsidR="002D233A" w:rsidRDefault="002D233A" w:rsidP="00694E4C">
            <w:pPr>
              <w:jc w:val="center"/>
              <w:rPr>
                <w:rFonts w:ascii="Times New Roman" w:hAnsi="Times New Roman" w:cs="Times New Roman"/>
                <w:b/>
                <w:bCs/>
              </w:rPr>
            </w:pPr>
            <w:r>
              <w:rPr>
                <w:rFonts w:ascii="Times New Roman" w:hAnsi="Times New Roman" w:cs="Times New Roman"/>
                <w:b/>
                <w:bCs/>
              </w:rPr>
              <w:t>2.</w:t>
            </w:r>
          </w:p>
        </w:tc>
        <w:tc>
          <w:tcPr>
            <w:tcW w:w="4989" w:type="dxa"/>
            <w:vAlign w:val="center"/>
          </w:tcPr>
          <w:p w14:paraId="45888F9A" w14:textId="660FBD2A" w:rsidR="002D233A" w:rsidRDefault="002D233A" w:rsidP="00694E4C">
            <w:pPr>
              <w:rPr>
                <w:rFonts w:ascii="Times New Roman" w:hAnsi="Times New Roman" w:cs="Times New Roman"/>
                <w:b/>
                <w:bCs/>
                <w:sz w:val="24"/>
                <w:szCs w:val="24"/>
              </w:rPr>
            </w:pPr>
            <w:r>
              <w:rPr>
                <w:rFonts w:ascii="Times New Roman" w:hAnsi="Times New Roman" w:cs="Times New Roman"/>
                <w:b/>
                <w:bCs/>
                <w:sz w:val="24"/>
                <w:szCs w:val="24"/>
              </w:rPr>
              <w:t>Capital Fund</w:t>
            </w:r>
          </w:p>
        </w:tc>
        <w:tc>
          <w:tcPr>
            <w:tcW w:w="1871" w:type="dxa"/>
            <w:vAlign w:val="center"/>
          </w:tcPr>
          <w:p w14:paraId="22F9E7FB" w14:textId="77777777" w:rsidR="002D233A" w:rsidRDefault="002D233A" w:rsidP="00694E4C">
            <w:pPr>
              <w:ind w:right="57"/>
              <w:jc w:val="right"/>
              <w:rPr>
                <w:rFonts w:ascii="Times New Roman" w:hAnsi="Times New Roman" w:cs="Times New Roman"/>
                <w:sz w:val="24"/>
                <w:szCs w:val="24"/>
              </w:rPr>
            </w:pPr>
          </w:p>
        </w:tc>
        <w:tc>
          <w:tcPr>
            <w:tcW w:w="1871" w:type="dxa"/>
            <w:vAlign w:val="center"/>
          </w:tcPr>
          <w:p w14:paraId="68454446" w14:textId="77777777" w:rsidR="002D233A" w:rsidRDefault="002D233A" w:rsidP="00694E4C">
            <w:pPr>
              <w:ind w:right="57"/>
              <w:jc w:val="right"/>
              <w:rPr>
                <w:rFonts w:ascii="Times New Roman" w:hAnsi="Times New Roman" w:cs="Times New Roman"/>
                <w:sz w:val="24"/>
                <w:szCs w:val="24"/>
              </w:rPr>
            </w:pPr>
          </w:p>
        </w:tc>
      </w:tr>
      <w:tr w:rsidR="00AD0BCB" w14:paraId="1465F9EF" w14:textId="77777777" w:rsidTr="00AD0BCB">
        <w:trPr>
          <w:jc w:val="center"/>
        </w:trPr>
        <w:tc>
          <w:tcPr>
            <w:tcW w:w="454" w:type="dxa"/>
            <w:vAlign w:val="center"/>
          </w:tcPr>
          <w:p w14:paraId="21C82DCB" w14:textId="77777777" w:rsidR="00AD0BCB" w:rsidRDefault="00AD0BCB" w:rsidP="00694E4C">
            <w:pPr>
              <w:jc w:val="center"/>
              <w:rPr>
                <w:rFonts w:ascii="Times New Roman" w:hAnsi="Times New Roman" w:cs="Times New Roman"/>
                <w:b/>
                <w:bCs/>
              </w:rPr>
            </w:pPr>
          </w:p>
        </w:tc>
        <w:tc>
          <w:tcPr>
            <w:tcW w:w="4989" w:type="dxa"/>
            <w:vAlign w:val="center"/>
          </w:tcPr>
          <w:p w14:paraId="179188EF" w14:textId="77777777" w:rsidR="00AD0BCB" w:rsidRDefault="00AD0BCB" w:rsidP="00694E4C">
            <w:pPr>
              <w:rPr>
                <w:rFonts w:ascii="Times New Roman" w:hAnsi="Times New Roman" w:cs="Times New Roman"/>
                <w:b/>
                <w:bCs/>
                <w:sz w:val="24"/>
                <w:szCs w:val="24"/>
              </w:rPr>
            </w:pPr>
          </w:p>
        </w:tc>
        <w:tc>
          <w:tcPr>
            <w:tcW w:w="1871" w:type="dxa"/>
            <w:vAlign w:val="center"/>
          </w:tcPr>
          <w:p w14:paraId="453EF78A" w14:textId="77777777" w:rsidR="00AD0BCB" w:rsidRDefault="00AD0BCB" w:rsidP="00694E4C">
            <w:pPr>
              <w:ind w:right="57"/>
              <w:jc w:val="right"/>
              <w:rPr>
                <w:rFonts w:ascii="Times New Roman" w:hAnsi="Times New Roman" w:cs="Times New Roman"/>
                <w:sz w:val="24"/>
                <w:szCs w:val="24"/>
              </w:rPr>
            </w:pPr>
          </w:p>
        </w:tc>
        <w:tc>
          <w:tcPr>
            <w:tcW w:w="1871" w:type="dxa"/>
            <w:vAlign w:val="center"/>
          </w:tcPr>
          <w:p w14:paraId="1BAB4440" w14:textId="77777777" w:rsidR="00AD0BCB" w:rsidRDefault="00AD0BCB" w:rsidP="00694E4C">
            <w:pPr>
              <w:ind w:right="57"/>
              <w:jc w:val="right"/>
              <w:rPr>
                <w:rFonts w:ascii="Times New Roman" w:hAnsi="Times New Roman" w:cs="Times New Roman"/>
                <w:sz w:val="24"/>
                <w:szCs w:val="24"/>
              </w:rPr>
            </w:pPr>
          </w:p>
        </w:tc>
      </w:tr>
      <w:tr w:rsidR="006B6280" w14:paraId="077B764B" w14:textId="77777777" w:rsidTr="00AD0BCB">
        <w:trPr>
          <w:jc w:val="center"/>
        </w:trPr>
        <w:tc>
          <w:tcPr>
            <w:tcW w:w="454" w:type="dxa"/>
            <w:vAlign w:val="center"/>
          </w:tcPr>
          <w:p w14:paraId="0C3AA77D" w14:textId="77777777" w:rsidR="006B6280" w:rsidRPr="00694E4C" w:rsidRDefault="006B6280" w:rsidP="00694E4C">
            <w:pPr>
              <w:jc w:val="center"/>
              <w:rPr>
                <w:rFonts w:ascii="Times New Roman" w:hAnsi="Times New Roman" w:cs="Times New Roman"/>
                <w:b/>
                <w:bCs/>
              </w:rPr>
            </w:pPr>
          </w:p>
        </w:tc>
        <w:tc>
          <w:tcPr>
            <w:tcW w:w="4989" w:type="dxa"/>
            <w:vAlign w:val="center"/>
          </w:tcPr>
          <w:p w14:paraId="4138262D" w14:textId="550698B6" w:rsidR="006B6280" w:rsidRDefault="006B6280" w:rsidP="00694E4C">
            <w:pPr>
              <w:rPr>
                <w:rFonts w:ascii="Times New Roman" w:hAnsi="Times New Roman" w:cs="Times New Roman"/>
                <w:sz w:val="24"/>
                <w:szCs w:val="24"/>
              </w:rPr>
            </w:pPr>
            <w:r>
              <w:rPr>
                <w:rFonts w:ascii="Times New Roman" w:hAnsi="Times New Roman" w:cs="Times New Roman"/>
                <w:sz w:val="24"/>
                <w:szCs w:val="24"/>
              </w:rPr>
              <w:t>Balance 1 September 201</w:t>
            </w:r>
            <w:r w:rsidR="00A15949">
              <w:rPr>
                <w:rFonts w:ascii="Times New Roman" w:hAnsi="Times New Roman" w:cs="Times New Roman"/>
                <w:sz w:val="24"/>
                <w:szCs w:val="24"/>
              </w:rPr>
              <w:t>9</w:t>
            </w:r>
          </w:p>
        </w:tc>
        <w:tc>
          <w:tcPr>
            <w:tcW w:w="1871" w:type="dxa"/>
            <w:vAlign w:val="center"/>
          </w:tcPr>
          <w:p w14:paraId="221D55EE" w14:textId="054B3284"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569,077.28</w:t>
            </w:r>
          </w:p>
        </w:tc>
        <w:tc>
          <w:tcPr>
            <w:tcW w:w="1871" w:type="dxa"/>
            <w:vAlign w:val="center"/>
          </w:tcPr>
          <w:p w14:paraId="5A764D2C" w14:textId="7EE8BB0B"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547,750.96</w:t>
            </w:r>
          </w:p>
        </w:tc>
      </w:tr>
      <w:tr w:rsidR="006B6280" w14:paraId="0A3568F0" w14:textId="77777777" w:rsidTr="00AD0BCB">
        <w:trPr>
          <w:jc w:val="center"/>
        </w:trPr>
        <w:tc>
          <w:tcPr>
            <w:tcW w:w="454" w:type="dxa"/>
            <w:vAlign w:val="center"/>
          </w:tcPr>
          <w:p w14:paraId="408FD65B" w14:textId="77777777" w:rsidR="006B6280" w:rsidRPr="00694E4C" w:rsidRDefault="006B6280" w:rsidP="00694E4C">
            <w:pPr>
              <w:jc w:val="center"/>
              <w:rPr>
                <w:rFonts w:ascii="Times New Roman" w:hAnsi="Times New Roman" w:cs="Times New Roman"/>
                <w:b/>
                <w:bCs/>
              </w:rPr>
            </w:pPr>
          </w:p>
        </w:tc>
        <w:tc>
          <w:tcPr>
            <w:tcW w:w="4989" w:type="dxa"/>
            <w:vAlign w:val="center"/>
          </w:tcPr>
          <w:p w14:paraId="691F3D5E" w14:textId="77777777" w:rsidR="006B6280" w:rsidRDefault="006B6280" w:rsidP="00694E4C">
            <w:pPr>
              <w:rPr>
                <w:rFonts w:ascii="Times New Roman" w:hAnsi="Times New Roman" w:cs="Times New Roman"/>
                <w:sz w:val="24"/>
                <w:szCs w:val="24"/>
              </w:rPr>
            </w:pPr>
          </w:p>
        </w:tc>
        <w:tc>
          <w:tcPr>
            <w:tcW w:w="1871" w:type="dxa"/>
            <w:vAlign w:val="center"/>
          </w:tcPr>
          <w:p w14:paraId="6E8236F5" w14:textId="77777777" w:rsidR="006B6280" w:rsidRDefault="006B6280" w:rsidP="00694E4C">
            <w:pPr>
              <w:ind w:right="57"/>
              <w:jc w:val="right"/>
              <w:rPr>
                <w:rFonts w:ascii="Times New Roman" w:hAnsi="Times New Roman" w:cs="Times New Roman"/>
                <w:sz w:val="24"/>
                <w:szCs w:val="24"/>
              </w:rPr>
            </w:pPr>
          </w:p>
        </w:tc>
        <w:tc>
          <w:tcPr>
            <w:tcW w:w="1871" w:type="dxa"/>
            <w:vAlign w:val="center"/>
          </w:tcPr>
          <w:p w14:paraId="14833FDB" w14:textId="77777777" w:rsidR="006B6280" w:rsidRDefault="006B6280" w:rsidP="00694E4C">
            <w:pPr>
              <w:ind w:right="57"/>
              <w:jc w:val="right"/>
              <w:rPr>
                <w:rFonts w:ascii="Times New Roman" w:hAnsi="Times New Roman" w:cs="Times New Roman"/>
                <w:sz w:val="24"/>
                <w:szCs w:val="24"/>
              </w:rPr>
            </w:pPr>
          </w:p>
        </w:tc>
      </w:tr>
      <w:tr w:rsidR="006B6280" w14:paraId="694A1CA5" w14:textId="77777777" w:rsidTr="00AD0BCB">
        <w:trPr>
          <w:jc w:val="center"/>
        </w:trPr>
        <w:tc>
          <w:tcPr>
            <w:tcW w:w="454" w:type="dxa"/>
            <w:vAlign w:val="center"/>
          </w:tcPr>
          <w:p w14:paraId="3891D6CE" w14:textId="77777777" w:rsidR="006B6280" w:rsidRPr="00694E4C" w:rsidRDefault="006B6280" w:rsidP="00694E4C">
            <w:pPr>
              <w:jc w:val="center"/>
              <w:rPr>
                <w:rFonts w:ascii="Times New Roman" w:hAnsi="Times New Roman" w:cs="Times New Roman"/>
                <w:b/>
                <w:bCs/>
              </w:rPr>
            </w:pPr>
          </w:p>
        </w:tc>
        <w:tc>
          <w:tcPr>
            <w:tcW w:w="4989" w:type="dxa"/>
            <w:vAlign w:val="center"/>
          </w:tcPr>
          <w:p w14:paraId="4DEA6DAF" w14:textId="0A178FFA" w:rsidR="006B6280" w:rsidRDefault="006B6280" w:rsidP="00694E4C">
            <w:pPr>
              <w:rPr>
                <w:rFonts w:ascii="Times New Roman" w:hAnsi="Times New Roman" w:cs="Times New Roman"/>
                <w:sz w:val="24"/>
                <w:szCs w:val="24"/>
              </w:rPr>
            </w:pPr>
            <w:r>
              <w:rPr>
                <w:rFonts w:ascii="Times New Roman" w:hAnsi="Times New Roman" w:cs="Times New Roman"/>
                <w:sz w:val="24"/>
                <w:szCs w:val="24"/>
              </w:rPr>
              <w:t>Transfer from Income Fund</w:t>
            </w:r>
          </w:p>
        </w:tc>
        <w:tc>
          <w:tcPr>
            <w:tcW w:w="1871" w:type="dxa"/>
            <w:vAlign w:val="center"/>
          </w:tcPr>
          <w:p w14:paraId="357EAC0A" w14:textId="2158CBC5"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7,296.88</w:t>
            </w:r>
          </w:p>
        </w:tc>
        <w:tc>
          <w:tcPr>
            <w:tcW w:w="1871" w:type="dxa"/>
            <w:vAlign w:val="center"/>
          </w:tcPr>
          <w:p w14:paraId="579AD0D3" w14:textId="55BDE8BD"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20,000.00</w:t>
            </w:r>
          </w:p>
        </w:tc>
      </w:tr>
      <w:tr w:rsidR="006B6280" w14:paraId="6D9A8411" w14:textId="77777777" w:rsidTr="00AD0BCB">
        <w:trPr>
          <w:jc w:val="center"/>
        </w:trPr>
        <w:tc>
          <w:tcPr>
            <w:tcW w:w="454" w:type="dxa"/>
            <w:vAlign w:val="center"/>
          </w:tcPr>
          <w:p w14:paraId="54E5C6F9" w14:textId="77777777" w:rsidR="006B6280" w:rsidRPr="00694E4C" w:rsidRDefault="006B6280" w:rsidP="00694E4C">
            <w:pPr>
              <w:jc w:val="center"/>
              <w:rPr>
                <w:rFonts w:ascii="Times New Roman" w:hAnsi="Times New Roman" w:cs="Times New Roman"/>
                <w:b/>
                <w:bCs/>
              </w:rPr>
            </w:pPr>
          </w:p>
        </w:tc>
        <w:tc>
          <w:tcPr>
            <w:tcW w:w="4989" w:type="dxa"/>
            <w:vAlign w:val="center"/>
          </w:tcPr>
          <w:p w14:paraId="0E0F17ED" w14:textId="140265C5" w:rsidR="006B6280" w:rsidRDefault="006B6280" w:rsidP="00694E4C">
            <w:pPr>
              <w:rPr>
                <w:rFonts w:ascii="Times New Roman" w:hAnsi="Times New Roman" w:cs="Times New Roman"/>
                <w:sz w:val="24"/>
                <w:szCs w:val="24"/>
              </w:rPr>
            </w:pPr>
            <w:r>
              <w:rPr>
                <w:rFonts w:ascii="Times New Roman" w:hAnsi="Times New Roman" w:cs="Times New Roman"/>
                <w:sz w:val="24"/>
                <w:szCs w:val="24"/>
              </w:rPr>
              <w:t>Net Profit on Sale of Investments</w:t>
            </w:r>
          </w:p>
        </w:tc>
        <w:tc>
          <w:tcPr>
            <w:tcW w:w="1871" w:type="dxa"/>
            <w:vAlign w:val="center"/>
          </w:tcPr>
          <w:p w14:paraId="74158DED" w14:textId="3B1BEB84"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300.59</w:t>
            </w:r>
          </w:p>
        </w:tc>
        <w:tc>
          <w:tcPr>
            <w:tcW w:w="1871" w:type="dxa"/>
            <w:vAlign w:val="center"/>
          </w:tcPr>
          <w:p w14:paraId="79F2AB17" w14:textId="7D567FF8"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1,326.32</w:t>
            </w:r>
          </w:p>
        </w:tc>
      </w:tr>
      <w:tr w:rsidR="006B6280" w14:paraId="1FD59FBF" w14:textId="77777777" w:rsidTr="00AD0BCB">
        <w:trPr>
          <w:jc w:val="center"/>
        </w:trPr>
        <w:tc>
          <w:tcPr>
            <w:tcW w:w="454" w:type="dxa"/>
            <w:vAlign w:val="center"/>
          </w:tcPr>
          <w:p w14:paraId="62008F7B" w14:textId="77777777" w:rsidR="006B6280" w:rsidRPr="00694E4C" w:rsidRDefault="006B6280" w:rsidP="00694E4C">
            <w:pPr>
              <w:jc w:val="center"/>
              <w:rPr>
                <w:rFonts w:ascii="Times New Roman" w:hAnsi="Times New Roman" w:cs="Times New Roman"/>
                <w:b/>
                <w:bCs/>
              </w:rPr>
            </w:pPr>
          </w:p>
        </w:tc>
        <w:tc>
          <w:tcPr>
            <w:tcW w:w="4989" w:type="dxa"/>
            <w:vAlign w:val="center"/>
          </w:tcPr>
          <w:p w14:paraId="4A8D3980" w14:textId="742D49E0" w:rsidR="006B6280" w:rsidRDefault="006B6280" w:rsidP="00694E4C">
            <w:pPr>
              <w:rPr>
                <w:rFonts w:ascii="Times New Roman" w:hAnsi="Times New Roman" w:cs="Times New Roman"/>
                <w:sz w:val="24"/>
                <w:szCs w:val="24"/>
              </w:rPr>
            </w:pPr>
            <w:r>
              <w:rPr>
                <w:rFonts w:ascii="Times New Roman" w:hAnsi="Times New Roman" w:cs="Times New Roman"/>
                <w:sz w:val="24"/>
                <w:szCs w:val="24"/>
              </w:rPr>
              <w:t>Taxation</w:t>
            </w:r>
          </w:p>
        </w:tc>
        <w:tc>
          <w:tcPr>
            <w:tcW w:w="1871" w:type="dxa"/>
            <w:tcBorders>
              <w:bottom w:val="single" w:sz="12" w:space="0" w:color="auto"/>
            </w:tcBorders>
            <w:vAlign w:val="center"/>
          </w:tcPr>
          <w:p w14:paraId="26E3B8D8" w14:textId="5069C623"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(251.94)</w:t>
            </w:r>
          </w:p>
        </w:tc>
        <w:tc>
          <w:tcPr>
            <w:tcW w:w="1871" w:type="dxa"/>
            <w:tcBorders>
              <w:bottom w:val="single" w:sz="12" w:space="0" w:color="auto"/>
            </w:tcBorders>
            <w:vAlign w:val="center"/>
          </w:tcPr>
          <w:p w14:paraId="09370C0A" w14:textId="442D534B" w:rsidR="006B6280" w:rsidRDefault="00A15949" w:rsidP="006B6280">
            <w:pPr>
              <w:jc w:val="right"/>
              <w:rPr>
                <w:rFonts w:ascii="Times New Roman" w:hAnsi="Times New Roman" w:cs="Times New Roman"/>
                <w:sz w:val="24"/>
                <w:szCs w:val="24"/>
              </w:rPr>
            </w:pPr>
            <w:r>
              <w:rPr>
                <w:rFonts w:ascii="Times New Roman" w:hAnsi="Times New Roman" w:cs="Times New Roman"/>
                <w:sz w:val="24"/>
                <w:szCs w:val="24"/>
              </w:rPr>
              <w:t>-</w:t>
            </w:r>
          </w:p>
        </w:tc>
      </w:tr>
      <w:tr w:rsidR="006B6280" w:rsidRPr="006B6280" w14:paraId="1CC29C60" w14:textId="77777777" w:rsidTr="00AD0BCB">
        <w:trPr>
          <w:jc w:val="center"/>
        </w:trPr>
        <w:tc>
          <w:tcPr>
            <w:tcW w:w="454" w:type="dxa"/>
            <w:vAlign w:val="center"/>
          </w:tcPr>
          <w:p w14:paraId="7AA08E0C" w14:textId="77777777" w:rsidR="006B6280" w:rsidRPr="006B6280" w:rsidRDefault="006B6280" w:rsidP="00694E4C">
            <w:pPr>
              <w:jc w:val="center"/>
              <w:rPr>
                <w:rFonts w:ascii="Times New Roman" w:hAnsi="Times New Roman" w:cs="Times New Roman"/>
                <w:b/>
                <w:bCs/>
              </w:rPr>
            </w:pPr>
          </w:p>
        </w:tc>
        <w:tc>
          <w:tcPr>
            <w:tcW w:w="4989" w:type="dxa"/>
            <w:vAlign w:val="center"/>
          </w:tcPr>
          <w:p w14:paraId="7C765376" w14:textId="51E3ADA2" w:rsidR="006B6280" w:rsidRPr="006B6280" w:rsidRDefault="006B6280" w:rsidP="00694E4C">
            <w:pPr>
              <w:rPr>
                <w:rFonts w:ascii="Times New Roman" w:hAnsi="Times New Roman" w:cs="Times New Roman"/>
                <w:b/>
                <w:bCs/>
                <w:sz w:val="24"/>
                <w:szCs w:val="24"/>
              </w:rPr>
            </w:pPr>
            <w:r>
              <w:rPr>
                <w:rFonts w:ascii="Times New Roman" w:hAnsi="Times New Roman" w:cs="Times New Roman"/>
                <w:b/>
                <w:bCs/>
                <w:sz w:val="24"/>
                <w:szCs w:val="24"/>
              </w:rPr>
              <w:t>Balance 31 August 20</w:t>
            </w:r>
            <w:r w:rsidR="00A15949">
              <w:rPr>
                <w:rFonts w:ascii="Times New Roman" w:hAnsi="Times New Roman" w:cs="Times New Roman"/>
                <w:b/>
                <w:bCs/>
                <w:sz w:val="24"/>
                <w:szCs w:val="24"/>
              </w:rPr>
              <w:t>20</w:t>
            </w:r>
          </w:p>
        </w:tc>
        <w:tc>
          <w:tcPr>
            <w:tcW w:w="1871" w:type="dxa"/>
            <w:tcBorders>
              <w:top w:val="single" w:sz="12" w:space="0" w:color="auto"/>
              <w:bottom w:val="single" w:sz="18" w:space="0" w:color="auto"/>
            </w:tcBorders>
            <w:vAlign w:val="center"/>
          </w:tcPr>
          <w:p w14:paraId="626CCA14" w14:textId="7AF5D379" w:rsidR="006B6280" w:rsidRPr="006B6280" w:rsidRDefault="006B6280" w:rsidP="00694E4C">
            <w:pPr>
              <w:ind w:right="57"/>
              <w:jc w:val="right"/>
              <w:rPr>
                <w:rFonts w:ascii="Times New Roman" w:hAnsi="Times New Roman" w:cs="Times New Roman"/>
                <w:b/>
                <w:bCs/>
                <w:sz w:val="24"/>
                <w:szCs w:val="24"/>
              </w:rPr>
            </w:pPr>
            <w:r>
              <w:rPr>
                <w:rFonts w:ascii="Times New Roman" w:hAnsi="Times New Roman" w:cs="Times New Roman"/>
                <w:b/>
                <w:bCs/>
                <w:sz w:val="24"/>
                <w:szCs w:val="24"/>
              </w:rPr>
              <w:t>£</w:t>
            </w:r>
            <w:r w:rsidR="00A15949">
              <w:rPr>
                <w:rFonts w:ascii="Times New Roman" w:hAnsi="Times New Roman" w:cs="Times New Roman"/>
                <w:b/>
                <w:bCs/>
                <w:sz w:val="24"/>
                <w:szCs w:val="24"/>
              </w:rPr>
              <w:t>576,422.81</w:t>
            </w:r>
          </w:p>
        </w:tc>
        <w:tc>
          <w:tcPr>
            <w:tcW w:w="1871" w:type="dxa"/>
            <w:tcBorders>
              <w:top w:val="single" w:sz="12" w:space="0" w:color="auto"/>
              <w:bottom w:val="single" w:sz="18" w:space="0" w:color="auto"/>
            </w:tcBorders>
            <w:vAlign w:val="center"/>
          </w:tcPr>
          <w:p w14:paraId="029156FB" w14:textId="50D09D5F" w:rsidR="006B6280" w:rsidRPr="006B6280" w:rsidRDefault="00AD0BCB" w:rsidP="00694E4C">
            <w:pPr>
              <w:ind w:right="57"/>
              <w:jc w:val="right"/>
              <w:rPr>
                <w:rFonts w:ascii="Times New Roman" w:hAnsi="Times New Roman" w:cs="Times New Roman"/>
                <w:b/>
                <w:bCs/>
                <w:sz w:val="24"/>
                <w:szCs w:val="24"/>
              </w:rPr>
            </w:pPr>
            <w:r>
              <w:rPr>
                <w:rFonts w:ascii="Times New Roman" w:hAnsi="Times New Roman" w:cs="Times New Roman"/>
                <w:b/>
                <w:bCs/>
                <w:sz w:val="24"/>
                <w:szCs w:val="24"/>
              </w:rPr>
              <w:t>£</w:t>
            </w:r>
            <w:r w:rsidR="00A15949">
              <w:rPr>
                <w:rFonts w:ascii="Times New Roman" w:hAnsi="Times New Roman" w:cs="Times New Roman"/>
                <w:b/>
                <w:bCs/>
                <w:sz w:val="24"/>
                <w:szCs w:val="24"/>
              </w:rPr>
              <w:t>569,077.28</w:t>
            </w:r>
          </w:p>
        </w:tc>
      </w:tr>
      <w:tr w:rsidR="006B6280" w14:paraId="65045C72" w14:textId="77777777" w:rsidTr="00AD0BCB">
        <w:trPr>
          <w:jc w:val="center"/>
        </w:trPr>
        <w:tc>
          <w:tcPr>
            <w:tcW w:w="454" w:type="dxa"/>
            <w:vAlign w:val="center"/>
          </w:tcPr>
          <w:p w14:paraId="0B20F6BC" w14:textId="77777777" w:rsidR="006B6280" w:rsidRPr="00694E4C" w:rsidRDefault="006B6280" w:rsidP="00694E4C">
            <w:pPr>
              <w:jc w:val="center"/>
              <w:rPr>
                <w:rFonts w:ascii="Times New Roman" w:hAnsi="Times New Roman" w:cs="Times New Roman"/>
                <w:b/>
                <w:bCs/>
              </w:rPr>
            </w:pPr>
          </w:p>
        </w:tc>
        <w:tc>
          <w:tcPr>
            <w:tcW w:w="4989" w:type="dxa"/>
            <w:vAlign w:val="center"/>
          </w:tcPr>
          <w:p w14:paraId="0AA6481E" w14:textId="77777777" w:rsidR="006B6280" w:rsidRDefault="006B6280" w:rsidP="00694E4C">
            <w:pPr>
              <w:rPr>
                <w:rFonts w:ascii="Times New Roman" w:hAnsi="Times New Roman" w:cs="Times New Roman"/>
                <w:sz w:val="24"/>
                <w:szCs w:val="24"/>
              </w:rPr>
            </w:pPr>
          </w:p>
        </w:tc>
        <w:tc>
          <w:tcPr>
            <w:tcW w:w="1871" w:type="dxa"/>
            <w:tcBorders>
              <w:top w:val="single" w:sz="18" w:space="0" w:color="auto"/>
            </w:tcBorders>
            <w:vAlign w:val="center"/>
          </w:tcPr>
          <w:p w14:paraId="282954C2" w14:textId="77777777" w:rsidR="006B6280" w:rsidRDefault="006B6280" w:rsidP="00694E4C">
            <w:pPr>
              <w:ind w:right="57"/>
              <w:jc w:val="right"/>
              <w:rPr>
                <w:rFonts w:ascii="Times New Roman" w:hAnsi="Times New Roman" w:cs="Times New Roman"/>
                <w:sz w:val="24"/>
                <w:szCs w:val="24"/>
              </w:rPr>
            </w:pPr>
          </w:p>
        </w:tc>
        <w:tc>
          <w:tcPr>
            <w:tcW w:w="1871" w:type="dxa"/>
            <w:tcBorders>
              <w:top w:val="single" w:sz="18" w:space="0" w:color="auto"/>
            </w:tcBorders>
            <w:vAlign w:val="center"/>
          </w:tcPr>
          <w:p w14:paraId="54A5503F" w14:textId="77777777" w:rsidR="006B6280" w:rsidRDefault="006B6280" w:rsidP="00694E4C">
            <w:pPr>
              <w:ind w:right="57"/>
              <w:jc w:val="right"/>
              <w:rPr>
                <w:rFonts w:ascii="Times New Roman" w:hAnsi="Times New Roman" w:cs="Times New Roman"/>
                <w:sz w:val="24"/>
                <w:szCs w:val="24"/>
              </w:rPr>
            </w:pPr>
          </w:p>
        </w:tc>
      </w:tr>
      <w:tr w:rsidR="006B6280" w14:paraId="47DF97B1" w14:textId="77777777" w:rsidTr="00AD0BCB">
        <w:trPr>
          <w:jc w:val="center"/>
        </w:trPr>
        <w:tc>
          <w:tcPr>
            <w:tcW w:w="454" w:type="dxa"/>
            <w:vAlign w:val="center"/>
          </w:tcPr>
          <w:p w14:paraId="6BC26DD6" w14:textId="6C40F96C" w:rsidR="006B6280" w:rsidRPr="00694E4C" w:rsidRDefault="006B6280" w:rsidP="00694E4C">
            <w:pPr>
              <w:jc w:val="center"/>
              <w:rPr>
                <w:rFonts w:ascii="Times New Roman" w:hAnsi="Times New Roman" w:cs="Times New Roman"/>
                <w:b/>
                <w:bCs/>
              </w:rPr>
            </w:pPr>
          </w:p>
        </w:tc>
        <w:tc>
          <w:tcPr>
            <w:tcW w:w="4989" w:type="dxa"/>
            <w:vAlign w:val="center"/>
          </w:tcPr>
          <w:p w14:paraId="1CFC8974" w14:textId="7FC05B68" w:rsidR="006B6280" w:rsidRPr="00AD0BCB" w:rsidRDefault="006B6280" w:rsidP="00694E4C">
            <w:pPr>
              <w:rPr>
                <w:rFonts w:ascii="Times New Roman" w:hAnsi="Times New Roman" w:cs="Times New Roman"/>
                <w:b/>
                <w:bCs/>
                <w:sz w:val="24"/>
                <w:szCs w:val="24"/>
              </w:rPr>
            </w:pPr>
          </w:p>
        </w:tc>
        <w:tc>
          <w:tcPr>
            <w:tcW w:w="1871" w:type="dxa"/>
            <w:vAlign w:val="center"/>
          </w:tcPr>
          <w:p w14:paraId="1F31F166" w14:textId="2263EB4D" w:rsidR="006B6280" w:rsidRPr="00756224" w:rsidRDefault="00756224" w:rsidP="00756224">
            <w:pPr>
              <w:ind w:right="5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71" w:type="dxa"/>
            <w:vAlign w:val="center"/>
          </w:tcPr>
          <w:p w14:paraId="5A0689C1" w14:textId="6A7B9730" w:rsidR="006B6280" w:rsidRPr="00756224" w:rsidRDefault="00756224" w:rsidP="00756224">
            <w:pPr>
              <w:ind w:right="57"/>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756224" w14:paraId="65B3ED40" w14:textId="77777777" w:rsidTr="00AD0BCB">
        <w:trPr>
          <w:jc w:val="center"/>
        </w:trPr>
        <w:tc>
          <w:tcPr>
            <w:tcW w:w="454" w:type="dxa"/>
            <w:vAlign w:val="center"/>
          </w:tcPr>
          <w:p w14:paraId="12206805" w14:textId="13ADA198" w:rsidR="00756224" w:rsidRDefault="00756224" w:rsidP="00694E4C">
            <w:pPr>
              <w:jc w:val="center"/>
              <w:rPr>
                <w:rFonts w:ascii="Times New Roman" w:hAnsi="Times New Roman" w:cs="Times New Roman"/>
                <w:b/>
                <w:bCs/>
              </w:rPr>
            </w:pPr>
            <w:r>
              <w:rPr>
                <w:rFonts w:ascii="Times New Roman" w:hAnsi="Times New Roman" w:cs="Times New Roman"/>
                <w:b/>
                <w:bCs/>
              </w:rPr>
              <w:t>3.</w:t>
            </w:r>
          </w:p>
        </w:tc>
        <w:tc>
          <w:tcPr>
            <w:tcW w:w="4989" w:type="dxa"/>
            <w:vAlign w:val="center"/>
          </w:tcPr>
          <w:p w14:paraId="00433082" w14:textId="117FAF7A" w:rsidR="00756224" w:rsidRDefault="00756224" w:rsidP="00694E4C">
            <w:pPr>
              <w:rPr>
                <w:rFonts w:ascii="Times New Roman" w:hAnsi="Times New Roman" w:cs="Times New Roman"/>
                <w:b/>
                <w:bCs/>
                <w:sz w:val="24"/>
                <w:szCs w:val="24"/>
              </w:rPr>
            </w:pPr>
            <w:r>
              <w:rPr>
                <w:rFonts w:ascii="Times New Roman" w:hAnsi="Times New Roman" w:cs="Times New Roman"/>
                <w:b/>
                <w:bCs/>
                <w:sz w:val="24"/>
                <w:szCs w:val="24"/>
              </w:rPr>
              <w:t>Income Fund</w:t>
            </w:r>
          </w:p>
        </w:tc>
        <w:tc>
          <w:tcPr>
            <w:tcW w:w="1871" w:type="dxa"/>
            <w:vAlign w:val="center"/>
          </w:tcPr>
          <w:p w14:paraId="2CA8908B" w14:textId="77777777" w:rsidR="00756224" w:rsidRDefault="00756224" w:rsidP="00694E4C">
            <w:pPr>
              <w:ind w:right="57"/>
              <w:jc w:val="right"/>
              <w:rPr>
                <w:rFonts w:ascii="Times New Roman" w:hAnsi="Times New Roman" w:cs="Times New Roman"/>
                <w:sz w:val="24"/>
                <w:szCs w:val="24"/>
              </w:rPr>
            </w:pPr>
          </w:p>
        </w:tc>
        <w:tc>
          <w:tcPr>
            <w:tcW w:w="1871" w:type="dxa"/>
            <w:vAlign w:val="center"/>
          </w:tcPr>
          <w:p w14:paraId="59BDE981" w14:textId="77777777" w:rsidR="00756224" w:rsidRDefault="00756224" w:rsidP="00694E4C">
            <w:pPr>
              <w:ind w:right="57"/>
              <w:jc w:val="right"/>
              <w:rPr>
                <w:rFonts w:ascii="Times New Roman" w:hAnsi="Times New Roman" w:cs="Times New Roman"/>
                <w:sz w:val="24"/>
                <w:szCs w:val="24"/>
              </w:rPr>
            </w:pPr>
          </w:p>
        </w:tc>
      </w:tr>
      <w:tr w:rsidR="00AD0BCB" w14:paraId="23B50712" w14:textId="77777777" w:rsidTr="00AD0BCB">
        <w:trPr>
          <w:jc w:val="center"/>
        </w:trPr>
        <w:tc>
          <w:tcPr>
            <w:tcW w:w="454" w:type="dxa"/>
            <w:vAlign w:val="center"/>
          </w:tcPr>
          <w:p w14:paraId="69B4A52F" w14:textId="77777777" w:rsidR="00AD0BCB" w:rsidRDefault="00AD0BCB" w:rsidP="00694E4C">
            <w:pPr>
              <w:jc w:val="center"/>
              <w:rPr>
                <w:rFonts w:ascii="Times New Roman" w:hAnsi="Times New Roman" w:cs="Times New Roman"/>
                <w:b/>
                <w:bCs/>
              </w:rPr>
            </w:pPr>
          </w:p>
        </w:tc>
        <w:tc>
          <w:tcPr>
            <w:tcW w:w="4989" w:type="dxa"/>
            <w:vAlign w:val="center"/>
          </w:tcPr>
          <w:p w14:paraId="5231FE86" w14:textId="77777777" w:rsidR="00AD0BCB" w:rsidRDefault="00AD0BCB" w:rsidP="00694E4C">
            <w:pPr>
              <w:rPr>
                <w:rFonts w:ascii="Times New Roman" w:hAnsi="Times New Roman" w:cs="Times New Roman"/>
                <w:b/>
                <w:bCs/>
                <w:sz w:val="24"/>
                <w:szCs w:val="24"/>
              </w:rPr>
            </w:pPr>
          </w:p>
        </w:tc>
        <w:tc>
          <w:tcPr>
            <w:tcW w:w="1871" w:type="dxa"/>
            <w:vAlign w:val="center"/>
          </w:tcPr>
          <w:p w14:paraId="62FE3D95" w14:textId="77777777" w:rsidR="00AD0BCB" w:rsidRDefault="00AD0BCB" w:rsidP="00694E4C">
            <w:pPr>
              <w:ind w:right="57"/>
              <w:jc w:val="right"/>
              <w:rPr>
                <w:rFonts w:ascii="Times New Roman" w:hAnsi="Times New Roman" w:cs="Times New Roman"/>
                <w:sz w:val="24"/>
                <w:szCs w:val="24"/>
              </w:rPr>
            </w:pPr>
          </w:p>
        </w:tc>
        <w:tc>
          <w:tcPr>
            <w:tcW w:w="1871" w:type="dxa"/>
            <w:vAlign w:val="center"/>
          </w:tcPr>
          <w:p w14:paraId="4E8D7457" w14:textId="77777777" w:rsidR="00AD0BCB" w:rsidRDefault="00AD0BCB" w:rsidP="00694E4C">
            <w:pPr>
              <w:ind w:right="57"/>
              <w:jc w:val="right"/>
              <w:rPr>
                <w:rFonts w:ascii="Times New Roman" w:hAnsi="Times New Roman" w:cs="Times New Roman"/>
                <w:sz w:val="24"/>
                <w:szCs w:val="24"/>
              </w:rPr>
            </w:pPr>
          </w:p>
        </w:tc>
      </w:tr>
      <w:tr w:rsidR="006B6280" w14:paraId="5CBC45FB" w14:textId="77777777" w:rsidTr="00AD0BCB">
        <w:trPr>
          <w:jc w:val="center"/>
        </w:trPr>
        <w:tc>
          <w:tcPr>
            <w:tcW w:w="454" w:type="dxa"/>
            <w:vAlign w:val="center"/>
          </w:tcPr>
          <w:p w14:paraId="1EFE9E0E" w14:textId="77777777" w:rsidR="006B6280" w:rsidRPr="00694E4C" w:rsidRDefault="006B6280" w:rsidP="00694E4C">
            <w:pPr>
              <w:jc w:val="center"/>
              <w:rPr>
                <w:rFonts w:ascii="Times New Roman" w:hAnsi="Times New Roman" w:cs="Times New Roman"/>
                <w:b/>
                <w:bCs/>
              </w:rPr>
            </w:pPr>
          </w:p>
        </w:tc>
        <w:tc>
          <w:tcPr>
            <w:tcW w:w="4989" w:type="dxa"/>
            <w:vAlign w:val="center"/>
          </w:tcPr>
          <w:p w14:paraId="29023257" w14:textId="73D67F51" w:rsidR="006B6280" w:rsidRDefault="00AD0BCB" w:rsidP="00694E4C">
            <w:pPr>
              <w:rPr>
                <w:rFonts w:ascii="Times New Roman" w:hAnsi="Times New Roman" w:cs="Times New Roman"/>
                <w:sz w:val="24"/>
                <w:szCs w:val="24"/>
              </w:rPr>
            </w:pPr>
            <w:r>
              <w:rPr>
                <w:rFonts w:ascii="Times New Roman" w:hAnsi="Times New Roman" w:cs="Times New Roman"/>
                <w:sz w:val="24"/>
                <w:szCs w:val="24"/>
              </w:rPr>
              <w:t>Balance 1 September 201</w:t>
            </w:r>
            <w:r w:rsidR="00A15949">
              <w:rPr>
                <w:rFonts w:ascii="Times New Roman" w:hAnsi="Times New Roman" w:cs="Times New Roman"/>
                <w:sz w:val="24"/>
                <w:szCs w:val="24"/>
              </w:rPr>
              <w:t>9</w:t>
            </w:r>
          </w:p>
        </w:tc>
        <w:tc>
          <w:tcPr>
            <w:tcW w:w="1871" w:type="dxa"/>
            <w:vAlign w:val="center"/>
          </w:tcPr>
          <w:p w14:paraId="5451FBDF" w14:textId="4703BB35"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75,979.28</w:t>
            </w:r>
          </w:p>
        </w:tc>
        <w:tc>
          <w:tcPr>
            <w:tcW w:w="1871" w:type="dxa"/>
            <w:vAlign w:val="center"/>
          </w:tcPr>
          <w:p w14:paraId="68388E69" w14:textId="7EDF328A" w:rsidR="006B6280"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80,950.97</w:t>
            </w:r>
          </w:p>
        </w:tc>
      </w:tr>
      <w:tr w:rsidR="006B6280" w14:paraId="0EA29B69" w14:textId="77777777" w:rsidTr="00AD0BCB">
        <w:trPr>
          <w:jc w:val="center"/>
        </w:trPr>
        <w:tc>
          <w:tcPr>
            <w:tcW w:w="454" w:type="dxa"/>
            <w:vAlign w:val="center"/>
          </w:tcPr>
          <w:p w14:paraId="718C8247" w14:textId="77777777" w:rsidR="006B6280" w:rsidRPr="00694E4C" w:rsidRDefault="006B6280" w:rsidP="00694E4C">
            <w:pPr>
              <w:jc w:val="center"/>
              <w:rPr>
                <w:rFonts w:ascii="Times New Roman" w:hAnsi="Times New Roman" w:cs="Times New Roman"/>
                <w:b/>
                <w:bCs/>
              </w:rPr>
            </w:pPr>
          </w:p>
        </w:tc>
        <w:tc>
          <w:tcPr>
            <w:tcW w:w="4989" w:type="dxa"/>
            <w:vAlign w:val="center"/>
          </w:tcPr>
          <w:p w14:paraId="366EDEAC" w14:textId="77777777" w:rsidR="006B6280" w:rsidRDefault="006B6280" w:rsidP="00694E4C">
            <w:pPr>
              <w:rPr>
                <w:rFonts w:ascii="Times New Roman" w:hAnsi="Times New Roman" w:cs="Times New Roman"/>
                <w:sz w:val="24"/>
                <w:szCs w:val="24"/>
              </w:rPr>
            </w:pPr>
          </w:p>
        </w:tc>
        <w:tc>
          <w:tcPr>
            <w:tcW w:w="1871" w:type="dxa"/>
            <w:vAlign w:val="center"/>
          </w:tcPr>
          <w:p w14:paraId="56613025" w14:textId="77777777" w:rsidR="006B6280" w:rsidRDefault="006B6280" w:rsidP="00694E4C">
            <w:pPr>
              <w:ind w:right="57"/>
              <w:jc w:val="right"/>
              <w:rPr>
                <w:rFonts w:ascii="Times New Roman" w:hAnsi="Times New Roman" w:cs="Times New Roman"/>
                <w:sz w:val="24"/>
                <w:szCs w:val="24"/>
              </w:rPr>
            </w:pPr>
          </w:p>
        </w:tc>
        <w:tc>
          <w:tcPr>
            <w:tcW w:w="1871" w:type="dxa"/>
            <w:vAlign w:val="center"/>
          </w:tcPr>
          <w:p w14:paraId="6980D61A" w14:textId="77777777" w:rsidR="006B6280" w:rsidRDefault="006B6280" w:rsidP="00694E4C">
            <w:pPr>
              <w:ind w:right="57"/>
              <w:jc w:val="right"/>
              <w:rPr>
                <w:rFonts w:ascii="Times New Roman" w:hAnsi="Times New Roman" w:cs="Times New Roman"/>
                <w:sz w:val="24"/>
                <w:szCs w:val="24"/>
              </w:rPr>
            </w:pPr>
          </w:p>
        </w:tc>
      </w:tr>
      <w:tr w:rsidR="006B6280" w14:paraId="2D5A28F1" w14:textId="77777777" w:rsidTr="00AD0BCB">
        <w:trPr>
          <w:jc w:val="center"/>
        </w:trPr>
        <w:tc>
          <w:tcPr>
            <w:tcW w:w="454" w:type="dxa"/>
            <w:vAlign w:val="center"/>
          </w:tcPr>
          <w:p w14:paraId="60AA3427" w14:textId="77777777" w:rsidR="006B6280" w:rsidRPr="00694E4C" w:rsidRDefault="006B6280" w:rsidP="00694E4C">
            <w:pPr>
              <w:jc w:val="center"/>
              <w:rPr>
                <w:rFonts w:ascii="Times New Roman" w:hAnsi="Times New Roman" w:cs="Times New Roman"/>
                <w:b/>
                <w:bCs/>
              </w:rPr>
            </w:pPr>
          </w:p>
        </w:tc>
        <w:tc>
          <w:tcPr>
            <w:tcW w:w="4989" w:type="dxa"/>
            <w:vAlign w:val="center"/>
          </w:tcPr>
          <w:p w14:paraId="7C9FA19E" w14:textId="645985BE" w:rsidR="006B6280" w:rsidRDefault="00AD0BCB" w:rsidP="00694E4C">
            <w:pPr>
              <w:rPr>
                <w:rFonts w:ascii="Times New Roman" w:hAnsi="Times New Roman" w:cs="Times New Roman"/>
                <w:sz w:val="24"/>
                <w:szCs w:val="24"/>
              </w:rPr>
            </w:pPr>
            <w:r>
              <w:rPr>
                <w:rFonts w:ascii="Times New Roman" w:hAnsi="Times New Roman" w:cs="Times New Roman"/>
                <w:sz w:val="24"/>
                <w:szCs w:val="24"/>
              </w:rPr>
              <w:t>Transfer to Capital fund</w:t>
            </w:r>
          </w:p>
        </w:tc>
        <w:tc>
          <w:tcPr>
            <w:tcW w:w="1871" w:type="dxa"/>
            <w:vAlign w:val="center"/>
          </w:tcPr>
          <w:p w14:paraId="1308285B" w14:textId="2E6EE6EF" w:rsidR="006B6280" w:rsidRDefault="00AD0BCB" w:rsidP="00AD0BCB">
            <w:pPr>
              <w:jc w:val="right"/>
              <w:rPr>
                <w:rFonts w:ascii="Times New Roman" w:hAnsi="Times New Roman" w:cs="Times New Roman"/>
                <w:sz w:val="24"/>
                <w:szCs w:val="24"/>
              </w:rPr>
            </w:pPr>
            <w:r>
              <w:rPr>
                <w:rFonts w:ascii="Times New Roman" w:hAnsi="Times New Roman" w:cs="Times New Roman"/>
                <w:sz w:val="24"/>
                <w:szCs w:val="24"/>
              </w:rPr>
              <w:t>(</w:t>
            </w:r>
            <w:r w:rsidR="00A15949">
              <w:rPr>
                <w:rFonts w:ascii="Times New Roman" w:hAnsi="Times New Roman" w:cs="Times New Roman"/>
                <w:sz w:val="24"/>
                <w:szCs w:val="24"/>
              </w:rPr>
              <w:t>7,296.88</w:t>
            </w:r>
            <w:r>
              <w:rPr>
                <w:rFonts w:ascii="Times New Roman" w:hAnsi="Times New Roman" w:cs="Times New Roman"/>
                <w:sz w:val="24"/>
                <w:szCs w:val="24"/>
              </w:rPr>
              <w:t>)</w:t>
            </w:r>
          </w:p>
        </w:tc>
        <w:tc>
          <w:tcPr>
            <w:tcW w:w="1871" w:type="dxa"/>
            <w:vAlign w:val="center"/>
          </w:tcPr>
          <w:p w14:paraId="3B00EB93" w14:textId="29F4E006" w:rsidR="006B6280" w:rsidRDefault="00AD0BCB" w:rsidP="00AD0BCB">
            <w:pPr>
              <w:jc w:val="right"/>
              <w:rPr>
                <w:rFonts w:ascii="Times New Roman" w:hAnsi="Times New Roman" w:cs="Times New Roman"/>
                <w:sz w:val="24"/>
                <w:szCs w:val="24"/>
              </w:rPr>
            </w:pPr>
            <w:r>
              <w:rPr>
                <w:rFonts w:ascii="Times New Roman" w:hAnsi="Times New Roman" w:cs="Times New Roman"/>
                <w:sz w:val="24"/>
                <w:szCs w:val="24"/>
              </w:rPr>
              <w:t>(</w:t>
            </w:r>
            <w:r w:rsidR="00A15949">
              <w:rPr>
                <w:rFonts w:ascii="Times New Roman" w:hAnsi="Times New Roman" w:cs="Times New Roman"/>
                <w:sz w:val="24"/>
                <w:szCs w:val="24"/>
              </w:rPr>
              <w:t>20</w:t>
            </w:r>
            <w:r>
              <w:rPr>
                <w:rFonts w:ascii="Times New Roman" w:hAnsi="Times New Roman" w:cs="Times New Roman"/>
                <w:sz w:val="24"/>
                <w:szCs w:val="24"/>
              </w:rPr>
              <w:t>,000.00)</w:t>
            </w:r>
          </w:p>
        </w:tc>
      </w:tr>
      <w:tr w:rsidR="00AD0BCB" w14:paraId="5D112B63" w14:textId="77777777" w:rsidTr="00AD0BCB">
        <w:trPr>
          <w:jc w:val="center"/>
        </w:trPr>
        <w:tc>
          <w:tcPr>
            <w:tcW w:w="454" w:type="dxa"/>
            <w:vAlign w:val="center"/>
          </w:tcPr>
          <w:p w14:paraId="75A0DBF1" w14:textId="77777777" w:rsidR="00AD0BCB" w:rsidRPr="00694E4C" w:rsidRDefault="00AD0BCB" w:rsidP="00694E4C">
            <w:pPr>
              <w:jc w:val="center"/>
              <w:rPr>
                <w:rFonts w:ascii="Times New Roman" w:hAnsi="Times New Roman" w:cs="Times New Roman"/>
                <w:b/>
                <w:bCs/>
              </w:rPr>
            </w:pPr>
          </w:p>
        </w:tc>
        <w:tc>
          <w:tcPr>
            <w:tcW w:w="4989" w:type="dxa"/>
            <w:vAlign w:val="center"/>
          </w:tcPr>
          <w:p w14:paraId="2A5F9D59" w14:textId="77777777" w:rsidR="00756224" w:rsidRDefault="00AD0BCB" w:rsidP="00694E4C">
            <w:pPr>
              <w:rPr>
                <w:rFonts w:ascii="Times New Roman" w:hAnsi="Times New Roman" w:cs="Times New Roman"/>
                <w:sz w:val="24"/>
                <w:szCs w:val="24"/>
              </w:rPr>
            </w:pPr>
            <w:r>
              <w:rPr>
                <w:rFonts w:ascii="Times New Roman" w:hAnsi="Times New Roman" w:cs="Times New Roman"/>
                <w:sz w:val="24"/>
                <w:szCs w:val="24"/>
              </w:rPr>
              <w:t xml:space="preserve">Excess of </w:t>
            </w:r>
            <w:r w:rsidR="00756224">
              <w:rPr>
                <w:rFonts w:ascii="Times New Roman" w:hAnsi="Times New Roman" w:cs="Times New Roman"/>
                <w:sz w:val="24"/>
                <w:szCs w:val="24"/>
              </w:rPr>
              <w:t xml:space="preserve">expenditure over </w:t>
            </w:r>
            <w:r>
              <w:rPr>
                <w:rFonts w:ascii="Times New Roman" w:hAnsi="Times New Roman" w:cs="Times New Roman"/>
                <w:sz w:val="24"/>
                <w:szCs w:val="24"/>
              </w:rPr>
              <w:t>income</w:t>
            </w:r>
            <w:r w:rsidR="00756224">
              <w:rPr>
                <w:rFonts w:ascii="Times New Roman" w:hAnsi="Times New Roman" w:cs="Times New Roman"/>
                <w:sz w:val="24"/>
                <w:szCs w:val="24"/>
              </w:rPr>
              <w:t xml:space="preserve"> </w:t>
            </w:r>
          </w:p>
          <w:p w14:paraId="37229228" w14:textId="34B8A35B" w:rsidR="00AD0BCB" w:rsidRDefault="00756224" w:rsidP="00694E4C">
            <w:pPr>
              <w:rPr>
                <w:rFonts w:ascii="Times New Roman" w:hAnsi="Times New Roman" w:cs="Times New Roman"/>
                <w:sz w:val="24"/>
                <w:szCs w:val="24"/>
              </w:rPr>
            </w:pPr>
            <w:r>
              <w:rPr>
                <w:rFonts w:ascii="Times New Roman" w:hAnsi="Times New Roman" w:cs="Times New Roman"/>
                <w:sz w:val="24"/>
                <w:szCs w:val="24"/>
              </w:rPr>
              <w:t>(2019 income over expenditure)</w:t>
            </w:r>
            <w:r w:rsidR="00AD0BCB">
              <w:rPr>
                <w:rFonts w:ascii="Times New Roman" w:hAnsi="Times New Roman" w:cs="Times New Roman"/>
                <w:sz w:val="24"/>
                <w:szCs w:val="24"/>
              </w:rPr>
              <w:t xml:space="preserve"> </w:t>
            </w:r>
          </w:p>
        </w:tc>
        <w:tc>
          <w:tcPr>
            <w:tcW w:w="1871" w:type="dxa"/>
            <w:tcBorders>
              <w:bottom w:val="single" w:sz="12" w:space="0" w:color="auto"/>
            </w:tcBorders>
            <w:vAlign w:val="center"/>
          </w:tcPr>
          <w:p w14:paraId="444DC7B2" w14:textId="572F0AF9" w:rsidR="00AD0BCB" w:rsidRDefault="00756224" w:rsidP="00694E4C">
            <w:pPr>
              <w:ind w:right="57"/>
              <w:jc w:val="right"/>
              <w:rPr>
                <w:rFonts w:ascii="Times New Roman" w:hAnsi="Times New Roman" w:cs="Times New Roman"/>
                <w:sz w:val="24"/>
                <w:szCs w:val="24"/>
              </w:rPr>
            </w:pPr>
            <w:r>
              <w:rPr>
                <w:rFonts w:ascii="Times New Roman" w:hAnsi="Times New Roman" w:cs="Times New Roman"/>
                <w:sz w:val="24"/>
                <w:szCs w:val="24"/>
              </w:rPr>
              <w:t>(990.52)</w:t>
            </w:r>
          </w:p>
        </w:tc>
        <w:tc>
          <w:tcPr>
            <w:tcW w:w="1871" w:type="dxa"/>
            <w:tcBorders>
              <w:bottom w:val="single" w:sz="12" w:space="0" w:color="auto"/>
            </w:tcBorders>
            <w:vAlign w:val="center"/>
          </w:tcPr>
          <w:p w14:paraId="76F2D638" w14:textId="121EBF7F" w:rsidR="00AD0BCB" w:rsidRDefault="00A15949" w:rsidP="00694E4C">
            <w:pPr>
              <w:ind w:right="57"/>
              <w:jc w:val="right"/>
              <w:rPr>
                <w:rFonts w:ascii="Times New Roman" w:hAnsi="Times New Roman" w:cs="Times New Roman"/>
                <w:sz w:val="24"/>
                <w:szCs w:val="24"/>
              </w:rPr>
            </w:pPr>
            <w:r>
              <w:rPr>
                <w:rFonts w:ascii="Times New Roman" w:hAnsi="Times New Roman" w:cs="Times New Roman"/>
                <w:sz w:val="24"/>
                <w:szCs w:val="24"/>
              </w:rPr>
              <w:t>15,028.31</w:t>
            </w:r>
          </w:p>
        </w:tc>
      </w:tr>
      <w:tr w:rsidR="00AD0BCB" w:rsidRPr="00AD0BCB" w14:paraId="2D530A4C" w14:textId="77777777" w:rsidTr="00AD0BCB">
        <w:trPr>
          <w:jc w:val="center"/>
        </w:trPr>
        <w:tc>
          <w:tcPr>
            <w:tcW w:w="454" w:type="dxa"/>
            <w:vAlign w:val="center"/>
          </w:tcPr>
          <w:p w14:paraId="3F4E43B9" w14:textId="77777777" w:rsidR="00AD0BCB" w:rsidRPr="00AD0BCB" w:rsidRDefault="00AD0BCB" w:rsidP="00694E4C">
            <w:pPr>
              <w:jc w:val="center"/>
              <w:rPr>
                <w:rFonts w:ascii="Times New Roman" w:hAnsi="Times New Roman" w:cs="Times New Roman"/>
                <w:b/>
                <w:bCs/>
              </w:rPr>
            </w:pPr>
          </w:p>
        </w:tc>
        <w:tc>
          <w:tcPr>
            <w:tcW w:w="4989" w:type="dxa"/>
            <w:vAlign w:val="center"/>
          </w:tcPr>
          <w:p w14:paraId="3888F489" w14:textId="7A662F9F" w:rsidR="00AD0BCB" w:rsidRPr="00AD0BCB" w:rsidRDefault="00AD0BCB" w:rsidP="00694E4C">
            <w:pPr>
              <w:rPr>
                <w:rFonts w:ascii="Times New Roman" w:hAnsi="Times New Roman" w:cs="Times New Roman"/>
                <w:b/>
                <w:bCs/>
                <w:sz w:val="24"/>
                <w:szCs w:val="24"/>
              </w:rPr>
            </w:pPr>
            <w:r>
              <w:rPr>
                <w:rFonts w:ascii="Times New Roman" w:hAnsi="Times New Roman" w:cs="Times New Roman"/>
                <w:b/>
                <w:bCs/>
                <w:sz w:val="24"/>
                <w:szCs w:val="24"/>
              </w:rPr>
              <w:t>Balance 31 August 20</w:t>
            </w:r>
            <w:r w:rsidR="00A15949">
              <w:rPr>
                <w:rFonts w:ascii="Times New Roman" w:hAnsi="Times New Roman" w:cs="Times New Roman"/>
                <w:b/>
                <w:bCs/>
                <w:sz w:val="24"/>
                <w:szCs w:val="24"/>
              </w:rPr>
              <w:t>20</w:t>
            </w:r>
          </w:p>
        </w:tc>
        <w:tc>
          <w:tcPr>
            <w:tcW w:w="1871" w:type="dxa"/>
            <w:tcBorders>
              <w:top w:val="single" w:sz="12" w:space="0" w:color="auto"/>
              <w:bottom w:val="single" w:sz="18" w:space="0" w:color="auto"/>
            </w:tcBorders>
            <w:vAlign w:val="center"/>
          </w:tcPr>
          <w:p w14:paraId="791A0DEC" w14:textId="7EFB567C" w:rsidR="00AD0BCB" w:rsidRPr="00AD0BCB" w:rsidRDefault="00AD0BCB" w:rsidP="00694E4C">
            <w:pPr>
              <w:ind w:right="57"/>
              <w:jc w:val="right"/>
              <w:rPr>
                <w:rFonts w:ascii="Times New Roman" w:hAnsi="Times New Roman" w:cs="Times New Roman"/>
                <w:b/>
                <w:bCs/>
                <w:sz w:val="24"/>
                <w:szCs w:val="24"/>
              </w:rPr>
            </w:pPr>
            <w:r>
              <w:rPr>
                <w:rFonts w:ascii="Times New Roman" w:hAnsi="Times New Roman" w:cs="Times New Roman"/>
                <w:b/>
                <w:bCs/>
                <w:sz w:val="24"/>
                <w:szCs w:val="24"/>
              </w:rPr>
              <w:t>£</w:t>
            </w:r>
            <w:r w:rsidR="00756224">
              <w:rPr>
                <w:rFonts w:ascii="Times New Roman" w:hAnsi="Times New Roman" w:cs="Times New Roman"/>
                <w:b/>
                <w:bCs/>
                <w:sz w:val="24"/>
                <w:szCs w:val="24"/>
              </w:rPr>
              <w:t>67,691.88</w:t>
            </w:r>
          </w:p>
        </w:tc>
        <w:tc>
          <w:tcPr>
            <w:tcW w:w="1871" w:type="dxa"/>
            <w:tcBorders>
              <w:top w:val="single" w:sz="12" w:space="0" w:color="auto"/>
              <w:bottom w:val="single" w:sz="18" w:space="0" w:color="auto"/>
            </w:tcBorders>
            <w:vAlign w:val="center"/>
          </w:tcPr>
          <w:p w14:paraId="779514FC" w14:textId="3DD57209" w:rsidR="00AD0BCB" w:rsidRPr="00AD0BCB" w:rsidRDefault="00AD0BCB" w:rsidP="00694E4C">
            <w:pPr>
              <w:ind w:right="57"/>
              <w:jc w:val="right"/>
              <w:rPr>
                <w:rFonts w:ascii="Times New Roman" w:hAnsi="Times New Roman" w:cs="Times New Roman"/>
                <w:b/>
                <w:bCs/>
                <w:sz w:val="24"/>
                <w:szCs w:val="24"/>
              </w:rPr>
            </w:pPr>
            <w:r>
              <w:rPr>
                <w:rFonts w:ascii="Times New Roman" w:hAnsi="Times New Roman" w:cs="Times New Roman"/>
                <w:b/>
                <w:bCs/>
                <w:sz w:val="24"/>
                <w:szCs w:val="24"/>
              </w:rPr>
              <w:t>£</w:t>
            </w:r>
            <w:r w:rsidR="00A15949">
              <w:rPr>
                <w:rFonts w:ascii="Times New Roman" w:hAnsi="Times New Roman" w:cs="Times New Roman"/>
                <w:b/>
                <w:bCs/>
                <w:sz w:val="24"/>
                <w:szCs w:val="24"/>
              </w:rPr>
              <w:t>75,979.28</w:t>
            </w:r>
          </w:p>
        </w:tc>
      </w:tr>
      <w:tr w:rsidR="00AD0BCB" w14:paraId="5897B8AB" w14:textId="77777777" w:rsidTr="00AD0BCB">
        <w:trPr>
          <w:jc w:val="center"/>
        </w:trPr>
        <w:tc>
          <w:tcPr>
            <w:tcW w:w="454" w:type="dxa"/>
            <w:vAlign w:val="center"/>
          </w:tcPr>
          <w:p w14:paraId="042D7FB5" w14:textId="77777777" w:rsidR="00AD0BCB" w:rsidRPr="00694E4C" w:rsidRDefault="00AD0BCB" w:rsidP="00694E4C">
            <w:pPr>
              <w:jc w:val="center"/>
              <w:rPr>
                <w:rFonts w:ascii="Times New Roman" w:hAnsi="Times New Roman" w:cs="Times New Roman"/>
                <w:b/>
                <w:bCs/>
              </w:rPr>
            </w:pPr>
          </w:p>
        </w:tc>
        <w:tc>
          <w:tcPr>
            <w:tcW w:w="4989" w:type="dxa"/>
            <w:vAlign w:val="center"/>
          </w:tcPr>
          <w:p w14:paraId="6089043D" w14:textId="77777777" w:rsidR="00AD0BCB" w:rsidRDefault="00AD0BCB" w:rsidP="00694E4C">
            <w:pPr>
              <w:rPr>
                <w:rFonts w:ascii="Times New Roman" w:hAnsi="Times New Roman" w:cs="Times New Roman"/>
                <w:sz w:val="24"/>
                <w:szCs w:val="24"/>
              </w:rPr>
            </w:pPr>
          </w:p>
        </w:tc>
        <w:tc>
          <w:tcPr>
            <w:tcW w:w="1871" w:type="dxa"/>
            <w:tcBorders>
              <w:top w:val="single" w:sz="18" w:space="0" w:color="auto"/>
            </w:tcBorders>
            <w:vAlign w:val="center"/>
          </w:tcPr>
          <w:p w14:paraId="03748EED" w14:textId="77777777" w:rsidR="00AD0BCB" w:rsidRDefault="00AD0BCB" w:rsidP="00694E4C">
            <w:pPr>
              <w:ind w:right="57"/>
              <w:jc w:val="right"/>
              <w:rPr>
                <w:rFonts w:ascii="Times New Roman" w:hAnsi="Times New Roman" w:cs="Times New Roman"/>
                <w:sz w:val="24"/>
                <w:szCs w:val="24"/>
              </w:rPr>
            </w:pPr>
          </w:p>
        </w:tc>
        <w:tc>
          <w:tcPr>
            <w:tcW w:w="1871" w:type="dxa"/>
            <w:tcBorders>
              <w:top w:val="single" w:sz="18" w:space="0" w:color="auto"/>
            </w:tcBorders>
            <w:vAlign w:val="center"/>
          </w:tcPr>
          <w:p w14:paraId="299BC9C1" w14:textId="77777777" w:rsidR="00AD0BCB" w:rsidRDefault="00AD0BCB" w:rsidP="00694E4C">
            <w:pPr>
              <w:ind w:right="57"/>
              <w:jc w:val="right"/>
              <w:rPr>
                <w:rFonts w:ascii="Times New Roman" w:hAnsi="Times New Roman" w:cs="Times New Roman"/>
                <w:sz w:val="24"/>
                <w:szCs w:val="24"/>
              </w:rPr>
            </w:pPr>
          </w:p>
        </w:tc>
      </w:tr>
      <w:tr w:rsidR="00AD0BCB" w14:paraId="14ADF553" w14:textId="77777777" w:rsidTr="00AD0BCB">
        <w:trPr>
          <w:jc w:val="center"/>
        </w:trPr>
        <w:tc>
          <w:tcPr>
            <w:tcW w:w="454" w:type="dxa"/>
            <w:vAlign w:val="center"/>
          </w:tcPr>
          <w:p w14:paraId="6C65A0E4" w14:textId="77777777" w:rsidR="00AD0BCB" w:rsidRPr="00694E4C" w:rsidRDefault="00AD0BCB" w:rsidP="00694E4C">
            <w:pPr>
              <w:jc w:val="center"/>
              <w:rPr>
                <w:rFonts w:ascii="Times New Roman" w:hAnsi="Times New Roman" w:cs="Times New Roman"/>
                <w:b/>
                <w:bCs/>
              </w:rPr>
            </w:pPr>
          </w:p>
        </w:tc>
        <w:tc>
          <w:tcPr>
            <w:tcW w:w="4989" w:type="dxa"/>
            <w:vAlign w:val="center"/>
          </w:tcPr>
          <w:p w14:paraId="11DA4603" w14:textId="77777777" w:rsidR="00AD0BCB" w:rsidRDefault="00AD0BCB" w:rsidP="00694E4C">
            <w:pPr>
              <w:rPr>
                <w:rFonts w:ascii="Times New Roman" w:hAnsi="Times New Roman" w:cs="Times New Roman"/>
                <w:sz w:val="24"/>
                <w:szCs w:val="24"/>
              </w:rPr>
            </w:pPr>
          </w:p>
        </w:tc>
        <w:tc>
          <w:tcPr>
            <w:tcW w:w="1871" w:type="dxa"/>
            <w:vAlign w:val="center"/>
          </w:tcPr>
          <w:p w14:paraId="7DBCAC3D" w14:textId="77777777" w:rsidR="00AD0BCB" w:rsidRDefault="00AD0BCB" w:rsidP="00694E4C">
            <w:pPr>
              <w:ind w:right="57"/>
              <w:jc w:val="right"/>
              <w:rPr>
                <w:rFonts w:ascii="Times New Roman" w:hAnsi="Times New Roman" w:cs="Times New Roman"/>
                <w:sz w:val="24"/>
                <w:szCs w:val="24"/>
              </w:rPr>
            </w:pPr>
          </w:p>
        </w:tc>
        <w:tc>
          <w:tcPr>
            <w:tcW w:w="1871" w:type="dxa"/>
            <w:vAlign w:val="center"/>
          </w:tcPr>
          <w:p w14:paraId="4A28A77B" w14:textId="77777777" w:rsidR="00AD0BCB" w:rsidRDefault="00AD0BCB" w:rsidP="00694E4C">
            <w:pPr>
              <w:ind w:right="57"/>
              <w:jc w:val="right"/>
              <w:rPr>
                <w:rFonts w:ascii="Times New Roman" w:hAnsi="Times New Roman" w:cs="Times New Roman"/>
                <w:sz w:val="24"/>
                <w:szCs w:val="24"/>
              </w:rPr>
            </w:pPr>
          </w:p>
        </w:tc>
      </w:tr>
      <w:tr w:rsidR="00B9391E" w14:paraId="4EA4C9E2" w14:textId="77777777" w:rsidTr="00AD0BCB">
        <w:trPr>
          <w:jc w:val="center"/>
        </w:trPr>
        <w:tc>
          <w:tcPr>
            <w:tcW w:w="454" w:type="dxa"/>
            <w:vAlign w:val="center"/>
          </w:tcPr>
          <w:p w14:paraId="7DD0A9DD" w14:textId="474E4FEA" w:rsidR="00B9391E" w:rsidRPr="00694E4C" w:rsidRDefault="00B9391E" w:rsidP="00694E4C">
            <w:pPr>
              <w:jc w:val="center"/>
              <w:rPr>
                <w:rFonts w:ascii="Times New Roman" w:hAnsi="Times New Roman" w:cs="Times New Roman"/>
                <w:b/>
                <w:bCs/>
              </w:rPr>
            </w:pPr>
            <w:r>
              <w:rPr>
                <w:rFonts w:ascii="Times New Roman" w:hAnsi="Times New Roman" w:cs="Times New Roman"/>
                <w:b/>
                <w:bCs/>
              </w:rPr>
              <w:t>4.</w:t>
            </w:r>
          </w:p>
        </w:tc>
        <w:tc>
          <w:tcPr>
            <w:tcW w:w="4989" w:type="dxa"/>
            <w:vAlign w:val="center"/>
          </w:tcPr>
          <w:p w14:paraId="49118789" w14:textId="397AD37F" w:rsidR="00B9391E" w:rsidRPr="00B9391E" w:rsidRDefault="00B9391E" w:rsidP="00694E4C">
            <w:pPr>
              <w:rPr>
                <w:rFonts w:ascii="Times New Roman" w:hAnsi="Times New Roman" w:cs="Times New Roman"/>
                <w:b/>
                <w:bCs/>
                <w:sz w:val="24"/>
                <w:szCs w:val="24"/>
              </w:rPr>
            </w:pPr>
            <w:r w:rsidRPr="00B9391E">
              <w:rPr>
                <w:rFonts w:ascii="Times New Roman" w:hAnsi="Times New Roman" w:cs="Times New Roman"/>
                <w:b/>
                <w:bCs/>
                <w:sz w:val="24"/>
                <w:szCs w:val="24"/>
              </w:rPr>
              <w:t>Accounts Note</w:t>
            </w:r>
          </w:p>
        </w:tc>
        <w:tc>
          <w:tcPr>
            <w:tcW w:w="1871" w:type="dxa"/>
            <w:vAlign w:val="center"/>
          </w:tcPr>
          <w:p w14:paraId="40895D2C" w14:textId="77777777" w:rsidR="00B9391E" w:rsidRDefault="00B9391E" w:rsidP="00694E4C">
            <w:pPr>
              <w:ind w:right="57"/>
              <w:jc w:val="right"/>
              <w:rPr>
                <w:rFonts w:ascii="Times New Roman" w:hAnsi="Times New Roman" w:cs="Times New Roman"/>
                <w:sz w:val="24"/>
                <w:szCs w:val="24"/>
              </w:rPr>
            </w:pPr>
          </w:p>
        </w:tc>
        <w:tc>
          <w:tcPr>
            <w:tcW w:w="1871" w:type="dxa"/>
            <w:vAlign w:val="center"/>
          </w:tcPr>
          <w:p w14:paraId="70C848FB" w14:textId="77777777" w:rsidR="00B9391E" w:rsidRDefault="00B9391E" w:rsidP="00694E4C">
            <w:pPr>
              <w:ind w:right="57"/>
              <w:jc w:val="right"/>
              <w:rPr>
                <w:rFonts w:ascii="Times New Roman" w:hAnsi="Times New Roman" w:cs="Times New Roman"/>
                <w:sz w:val="24"/>
                <w:szCs w:val="24"/>
              </w:rPr>
            </w:pPr>
          </w:p>
        </w:tc>
      </w:tr>
      <w:tr w:rsidR="00B9391E" w14:paraId="28611364" w14:textId="77777777" w:rsidTr="00B9391E">
        <w:trPr>
          <w:jc w:val="center"/>
        </w:trPr>
        <w:tc>
          <w:tcPr>
            <w:tcW w:w="454" w:type="dxa"/>
            <w:vAlign w:val="center"/>
          </w:tcPr>
          <w:p w14:paraId="70FDC10D" w14:textId="77777777" w:rsidR="00B9391E" w:rsidRDefault="00B9391E" w:rsidP="00694E4C">
            <w:pPr>
              <w:jc w:val="center"/>
              <w:rPr>
                <w:rFonts w:ascii="Times New Roman" w:hAnsi="Times New Roman" w:cs="Times New Roman"/>
                <w:b/>
                <w:bCs/>
              </w:rPr>
            </w:pPr>
          </w:p>
        </w:tc>
        <w:tc>
          <w:tcPr>
            <w:tcW w:w="8731" w:type="dxa"/>
            <w:gridSpan w:val="3"/>
            <w:vAlign w:val="center"/>
          </w:tcPr>
          <w:p w14:paraId="57490C13" w14:textId="11D716A5" w:rsidR="00B9391E" w:rsidRDefault="00B9391E" w:rsidP="00B9391E">
            <w:pPr>
              <w:ind w:right="57"/>
              <w:rPr>
                <w:rFonts w:ascii="Times New Roman" w:hAnsi="Times New Roman" w:cs="Times New Roman"/>
                <w:sz w:val="24"/>
                <w:szCs w:val="24"/>
              </w:rPr>
            </w:pPr>
            <w:r>
              <w:rPr>
                <w:rFonts w:ascii="Times New Roman" w:hAnsi="Times New Roman" w:cs="Times New Roman"/>
                <w:sz w:val="24"/>
                <w:szCs w:val="24"/>
              </w:rPr>
              <w:t xml:space="preserve">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restrictions, no Audit has been carried out on these Accounts.  The Accounts have been fully reconciled and checked against both the Bank statements and the Investment schedules provided from Tyndall Investment Management Limited.  </w:t>
            </w:r>
          </w:p>
        </w:tc>
      </w:tr>
    </w:tbl>
    <w:p w14:paraId="757B3DEE" w14:textId="77777777" w:rsidR="00694E4C" w:rsidRPr="00694E4C" w:rsidRDefault="00694E4C" w:rsidP="00694E4C">
      <w:pPr>
        <w:jc w:val="center"/>
        <w:rPr>
          <w:rFonts w:ascii="Times New Roman" w:hAnsi="Times New Roman" w:cs="Times New Roman"/>
          <w:sz w:val="24"/>
          <w:szCs w:val="24"/>
        </w:rPr>
      </w:pPr>
    </w:p>
    <w:sectPr w:rsidR="00694E4C" w:rsidRPr="0069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4C"/>
    <w:rsid w:val="00072EFC"/>
    <w:rsid w:val="00192FA9"/>
    <w:rsid w:val="00257AF8"/>
    <w:rsid w:val="002D233A"/>
    <w:rsid w:val="005D0E3C"/>
    <w:rsid w:val="00694E4C"/>
    <w:rsid w:val="006B6280"/>
    <w:rsid w:val="00756224"/>
    <w:rsid w:val="00795652"/>
    <w:rsid w:val="007B7E33"/>
    <w:rsid w:val="008C5EC1"/>
    <w:rsid w:val="009A0A2A"/>
    <w:rsid w:val="00A15949"/>
    <w:rsid w:val="00AD0BCB"/>
    <w:rsid w:val="00B9391E"/>
    <w:rsid w:val="00BD0FC7"/>
    <w:rsid w:val="00F31B4D"/>
    <w:rsid w:val="00FA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C376"/>
  <w15:chartTrackingRefBased/>
  <w15:docId w15:val="{DF803B63-70D3-489E-A8D8-2D85A609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Carver</dc:creator>
  <cp:keywords/>
  <dc:description/>
  <cp:lastModifiedBy>Lizzie Carver</cp:lastModifiedBy>
  <cp:revision>5</cp:revision>
  <dcterms:created xsi:type="dcterms:W3CDTF">2020-10-05T09:22:00Z</dcterms:created>
  <dcterms:modified xsi:type="dcterms:W3CDTF">2020-10-14T12:23:00Z</dcterms:modified>
</cp:coreProperties>
</file>